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6" w:type="dxa"/>
        <w:jc w:val="center"/>
        <w:tblLook w:val="01E0"/>
      </w:tblPr>
      <w:tblGrid>
        <w:gridCol w:w="3790"/>
        <w:gridCol w:w="5766"/>
      </w:tblGrid>
      <w:tr w:rsidR="008D3E03" w:rsidRPr="00CD2AF4" w:rsidTr="00687E01">
        <w:trPr>
          <w:jc w:val="center"/>
        </w:trPr>
        <w:tc>
          <w:tcPr>
            <w:tcW w:w="3790" w:type="dxa"/>
          </w:tcPr>
          <w:p w:rsidR="008D3E03" w:rsidRPr="008D3E03" w:rsidRDefault="008D3E03" w:rsidP="00D16EC8">
            <w:pPr>
              <w:jc w:val="center"/>
              <w:rPr>
                <w:b/>
                <w:sz w:val="25"/>
                <w:szCs w:val="25"/>
              </w:rPr>
            </w:pPr>
            <w:r w:rsidRPr="008D3E03">
              <w:rPr>
                <w:b/>
                <w:sz w:val="25"/>
                <w:szCs w:val="25"/>
              </w:rPr>
              <w:t xml:space="preserve">CTY CỔ PHẦN GẠCH NGÓI </w:t>
            </w:r>
          </w:p>
          <w:p w:rsidR="008D3E03" w:rsidRPr="008D3E03" w:rsidRDefault="008D3E03" w:rsidP="00D16EC8">
            <w:pPr>
              <w:jc w:val="center"/>
              <w:rPr>
                <w:b/>
                <w:sz w:val="25"/>
                <w:szCs w:val="25"/>
              </w:rPr>
            </w:pPr>
            <w:r w:rsidRPr="008D3E03">
              <w:rPr>
                <w:b/>
                <w:sz w:val="25"/>
                <w:szCs w:val="25"/>
              </w:rPr>
              <w:t>KIÊN GIANG</w:t>
            </w:r>
          </w:p>
          <w:p w:rsidR="008D3E03" w:rsidRPr="006B3B0E" w:rsidRDefault="008D3E03" w:rsidP="006B3B0E">
            <w:pPr>
              <w:ind w:left="-98" w:right="-122"/>
              <w:jc w:val="center"/>
              <w:rPr>
                <w:rFonts w:ascii="VNI-Fato" w:eastAsia="Calibri" w:hAnsi="VNI-Fato"/>
                <w:b/>
                <w:iCs/>
              </w:rPr>
            </w:pPr>
            <w:r w:rsidRPr="00CD2AF4">
              <w:rPr>
                <w:rFonts w:ascii="Calibri" w:eastAsia="Calibri" w:hAnsi="Calibri"/>
                <w:b/>
                <w:iCs/>
              </w:rPr>
              <w:t>(</w:t>
            </w:r>
            <w:r w:rsidRPr="00CD2AF4">
              <w:rPr>
                <w:rFonts w:ascii="VNI-Fato" w:eastAsia="Calibri" w:hAnsi="VNI-Fato"/>
                <w:b/>
                <w:iCs/>
              </w:rPr>
              <w:t xml:space="preserve"> KBT </w:t>
            </w:r>
            <w:r w:rsidRPr="00CD2AF4">
              <w:rPr>
                <w:rFonts w:ascii="Calibri" w:eastAsia="Calibri" w:hAnsi="Calibri"/>
                <w:b/>
                <w:iCs/>
              </w:rPr>
              <w:t>)</w:t>
            </w:r>
            <w:r w:rsidR="000D42B9" w:rsidRPr="000D42B9">
              <w:rPr>
                <w:rFonts w:ascii="Calibri" w:hAnsi="Calibri"/>
                <w:noProof/>
                <w:sz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left:0;text-align:left;margin-left:36pt;margin-top:.3pt;width:95.25pt;height:0;z-index:251658752;mso-position-horizontal-relative:text;mso-position-vertical-relative:text" o:connectortype="straight"/>
              </w:pict>
            </w:r>
          </w:p>
        </w:tc>
        <w:tc>
          <w:tcPr>
            <w:tcW w:w="5766" w:type="dxa"/>
          </w:tcPr>
          <w:p w:rsidR="008D3E03" w:rsidRPr="008D3E03" w:rsidRDefault="000D42B9" w:rsidP="00D16EC8">
            <w:pPr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w:pict>
                <v:shape id="_x0000_s1037" type="#_x0000_t32" style="position:absolute;left:0;text-align:left;margin-left:69.75pt;margin-top:32.7pt;width:2in;height:0;z-index:251657728;mso-position-horizontal-relative:text;mso-position-vertical-relative:text" o:connectortype="straight"/>
              </w:pict>
            </w:r>
            <w:r w:rsidR="008D3E03" w:rsidRPr="008D3E03">
              <w:rPr>
                <w:b/>
                <w:sz w:val="26"/>
              </w:rPr>
              <w:t>CỘNG HÒA XÃ HỘI CHỦ NGHĨA VIỆT NAM</w:t>
            </w:r>
          </w:p>
          <w:p w:rsidR="008D3E03" w:rsidRPr="008D3E03" w:rsidRDefault="008D3E03" w:rsidP="00D16EC8">
            <w:pPr>
              <w:jc w:val="center"/>
              <w:rPr>
                <w:sz w:val="26"/>
              </w:rPr>
            </w:pPr>
            <w:r w:rsidRPr="008D3E03">
              <w:rPr>
                <w:sz w:val="26"/>
              </w:rPr>
              <w:t>Độc lập – Tự do – Hạnh phúc</w:t>
            </w:r>
          </w:p>
          <w:p w:rsidR="008D3E03" w:rsidRPr="00CD2AF4" w:rsidRDefault="008D3E03" w:rsidP="00D16EC8">
            <w:pPr>
              <w:jc w:val="center"/>
              <w:rPr>
                <w:rFonts w:ascii="Calibri" w:hAnsi="Calibri"/>
                <w:i/>
                <w:sz w:val="20"/>
                <w:szCs w:val="26"/>
              </w:rPr>
            </w:pPr>
          </w:p>
          <w:p w:rsidR="008D3E03" w:rsidRPr="00CD2AF4" w:rsidRDefault="008D3E03" w:rsidP="001E1022">
            <w:pPr>
              <w:jc w:val="center"/>
              <w:rPr>
                <w:rFonts w:ascii="Calibri" w:hAnsi="Calibri"/>
                <w:sz w:val="26"/>
              </w:rPr>
            </w:pPr>
            <w:r w:rsidRPr="00CD2AF4">
              <w:rPr>
                <w:rFonts w:ascii="Calibri" w:hAnsi="Calibri"/>
                <w:i/>
                <w:sz w:val="22"/>
                <w:szCs w:val="26"/>
              </w:rPr>
              <w:t xml:space="preserve">Kiên Lương, ngày </w:t>
            </w:r>
            <w:r w:rsidR="00F502ED">
              <w:rPr>
                <w:rFonts w:ascii="Calibri" w:hAnsi="Calibri"/>
                <w:i/>
                <w:sz w:val="22"/>
                <w:szCs w:val="26"/>
              </w:rPr>
              <w:t>2</w:t>
            </w:r>
            <w:r w:rsidR="001E1022">
              <w:rPr>
                <w:rFonts w:ascii="Calibri" w:hAnsi="Calibri"/>
                <w:i/>
                <w:sz w:val="22"/>
                <w:szCs w:val="26"/>
              </w:rPr>
              <w:t>7</w:t>
            </w:r>
            <w:r w:rsidRPr="00CD2AF4">
              <w:rPr>
                <w:rFonts w:ascii="Calibri" w:hAnsi="Calibri"/>
                <w:i/>
                <w:sz w:val="22"/>
                <w:szCs w:val="26"/>
              </w:rPr>
              <w:t xml:space="preserve"> tháng 4 năm 201</w:t>
            </w:r>
            <w:r w:rsidR="001E1022">
              <w:rPr>
                <w:rFonts w:ascii="Calibri" w:hAnsi="Calibri"/>
                <w:i/>
                <w:sz w:val="22"/>
                <w:szCs w:val="26"/>
              </w:rPr>
              <w:t>3</w:t>
            </w:r>
          </w:p>
        </w:tc>
      </w:tr>
    </w:tbl>
    <w:p w:rsidR="008D3E03" w:rsidRDefault="008D3E03" w:rsidP="008D3E03">
      <w:pPr>
        <w:pStyle w:val="Heading3"/>
        <w:jc w:val="left"/>
        <w:rPr>
          <w:color w:val="000000"/>
          <w:sz w:val="26"/>
          <w:szCs w:val="26"/>
        </w:rPr>
      </w:pPr>
    </w:p>
    <w:p w:rsidR="00460ACE" w:rsidRPr="0010489E" w:rsidRDefault="00FA54CD" w:rsidP="008D3E03">
      <w:pPr>
        <w:pStyle w:val="Heading3"/>
        <w:rPr>
          <w:color w:val="000000"/>
          <w:w w:val="120"/>
          <w:sz w:val="28"/>
          <w:szCs w:val="28"/>
        </w:rPr>
      </w:pPr>
      <w:r w:rsidRPr="0010489E">
        <w:rPr>
          <w:color w:val="000000"/>
          <w:w w:val="120"/>
          <w:sz w:val="28"/>
          <w:szCs w:val="28"/>
        </w:rPr>
        <w:t>NGHỊ QUYẾT</w:t>
      </w:r>
    </w:p>
    <w:p w:rsidR="00460ACE" w:rsidRPr="00A22FB6" w:rsidRDefault="00460ACE" w:rsidP="00C82946">
      <w:pPr>
        <w:pStyle w:val="Heading3"/>
        <w:spacing w:line="360" w:lineRule="exact"/>
        <w:rPr>
          <w:color w:val="000000"/>
          <w:sz w:val="26"/>
          <w:szCs w:val="26"/>
        </w:rPr>
      </w:pPr>
      <w:r w:rsidRPr="00A22FB6">
        <w:rPr>
          <w:color w:val="000000"/>
          <w:sz w:val="26"/>
          <w:szCs w:val="26"/>
        </w:rPr>
        <w:t xml:space="preserve"> ĐẠI HỘI </w:t>
      </w:r>
      <w:r w:rsidR="001E1022">
        <w:rPr>
          <w:color w:val="000000"/>
          <w:sz w:val="26"/>
          <w:szCs w:val="26"/>
        </w:rPr>
        <w:t xml:space="preserve">ĐỒNG </w:t>
      </w:r>
      <w:r w:rsidRPr="00A22FB6">
        <w:rPr>
          <w:color w:val="000000"/>
          <w:sz w:val="26"/>
          <w:szCs w:val="26"/>
        </w:rPr>
        <w:t xml:space="preserve">CỔ ĐÔNG </w:t>
      </w:r>
      <w:r w:rsidR="001E1022">
        <w:rPr>
          <w:color w:val="000000"/>
          <w:sz w:val="26"/>
          <w:szCs w:val="26"/>
        </w:rPr>
        <w:t>NHIỆM KỲ II (</w:t>
      </w:r>
      <w:r w:rsidRPr="00A22FB6">
        <w:rPr>
          <w:color w:val="000000"/>
          <w:sz w:val="26"/>
          <w:szCs w:val="26"/>
        </w:rPr>
        <w:t>20</w:t>
      </w:r>
      <w:r w:rsidR="00F11DE9" w:rsidRPr="00A22FB6">
        <w:rPr>
          <w:color w:val="000000"/>
          <w:sz w:val="26"/>
          <w:szCs w:val="26"/>
        </w:rPr>
        <w:t>1</w:t>
      </w:r>
      <w:r w:rsidR="001E1022">
        <w:rPr>
          <w:color w:val="000000"/>
          <w:sz w:val="26"/>
          <w:szCs w:val="26"/>
        </w:rPr>
        <w:t>3-2018)</w:t>
      </w:r>
    </w:p>
    <w:p w:rsidR="00460ACE" w:rsidRPr="00A22FB6" w:rsidRDefault="00460ACE" w:rsidP="00C82946">
      <w:pPr>
        <w:pStyle w:val="Heading3"/>
        <w:spacing w:line="360" w:lineRule="exact"/>
        <w:rPr>
          <w:color w:val="000000"/>
          <w:sz w:val="26"/>
          <w:szCs w:val="26"/>
        </w:rPr>
      </w:pPr>
      <w:r w:rsidRPr="00A22FB6">
        <w:rPr>
          <w:color w:val="000000"/>
          <w:sz w:val="26"/>
          <w:szCs w:val="26"/>
        </w:rPr>
        <w:t xml:space="preserve">CỦA CÔNG TY CỔ PHẦN </w:t>
      </w:r>
      <w:r w:rsidR="008D3E03">
        <w:rPr>
          <w:color w:val="000000"/>
          <w:sz w:val="26"/>
          <w:szCs w:val="26"/>
        </w:rPr>
        <w:t>GẠCH NGÓI KIÊN GIANG-KBT</w:t>
      </w:r>
    </w:p>
    <w:p w:rsidR="006B3B0E" w:rsidRDefault="000D42B9" w:rsidP="006B3B0E">
      <w:pPr>
        <w:spacing w:before="45" w:after="45" w:line="288" w:lineRule="auto"/>
        <w:rPr>
          <w:color w:val="000000"/>
          <w:szCs w:val="26"/>
        </w:rPr>
      </w:pPr>
      <w:r w:rsidRPr="000D42B9">
        <w:rPr>
          <w:noProof/>
          <w:color w:val="000000"/>
          <w:sz w:val="26"/>
          <w:szCs w:val="26"/>
        </w:rPr>
        <w:pict>
          <v:line id="_x0000_s1030" style="position:absolute;z-index:251656704" from="168pt,1.35pt" to="302.25pt,1.35pt"/>
        </w:pict>
      </w:r>
    </w:p>
    <w:p w:rsidR="00460ACE" w:rsidRPr="00231092" w:rsidRDefault="00460ACE" w:rsidP="001E1022">
      <w:pPr>
        <w:spacing w:before="45" w:after="45" w:line="288" w:lineRule="auto"/>
        <w:ind w:firstLine="567"/>
        <w:jc w:val="both"/>
        <w:rPr>
          <w:color w:val="000000"/>
          <w:sz w:val="26"/>
          <w:szCs w:val="26"/>
        </w:rPr>
      </w:pPr>
      <w:r w:rsidRPr="00231092">
        <w:rPr>
          <w:color w:val="000000"/>
          <w:sz w:val="26"/>
          <w:szCs w:val="26"/>
        </w:rPr>
        <w:t xml:space="preserve">Hôm nay, ngày </w:t>
      </w:r>
      <w:r w:rsidR="0070461F" w:rsidRPr="00231092">
        <w:rPr>
          <w:color w:val="000000"/>
          <w:sz w:val="26"/>
          <w:szCs w:val="26"/>
        </w:rPr>
        <w:t>2</w:t>
      </w:r>
      <w:r w:rsidR="001E1022" w:rsidRPr="00231092">
        <w:rPr>
          <w:color w:val="000000"/>
          <w:sz w:val="26"/>
          <w:szCs w:val="26"/>
        </w:rPr>
        <w:t>7</w:t>
      </w:r>
      <w:r w:rsidRPr="00231092">
        <w:rPr>
          <w:color w:val="000000"/>
          <w:sz w:val="26"/>
          <w:szCs w:val="26"/>
        </w:rPr>
        <w:t>/</w:t>
      </w:r>
      <w:r w:rsidR="00F11DE9" w:rsidRPr="00231092">
        <w:rPr>
          <w:color w:val="000000"/>
          <w:sz w:val="26"/>
          <w:szCs w:val="26"/>
        </w:rPr>
        <w:t>4</w:t>
      </w:r>
      <w:r w:rsidRPr="00231092">
        <w:rPr>
          <w:color w:val="000000"/>
          <w:sz w:val="26"/>
          <w:szCs w:val="26"/>
        </w:rPr>
        <w:t>/20</w:t>
      </w:r>
      <w:r w:rsidR="00F11DE9" w:rsidRPr="00231092">
        <w:rPr>
          <w:color w:val="000000"/>
          <w:sz w:val="26"/>
          <w:szCs w:val="26"/>
        </w:rPr>
        <w:t>1</w:t>
      </w:r>
      <w:r w:rsidR="001E1022" w:rsidRPr="00231092">
        <w:rPr>
          <w:color w:val="000000"/>
          <w:sz w:val="26"/>
          <w:szCs w:val="26"/>
        </w:rPr>
        <w:t>3</w:t>
      </w:r>
      <w:r w:rsidR="00B90E14" w:rsidRPr="00231092">
        <w:rPr>
          <w:color w:val="000000"/>
          <w:sz w:val="26"/>
          <w:szCs w:val="26"/>
        </w:rPr>
        <w:t xml:space="preserve">, </w:t>
      </w:r>
      <w:r w:rsidR="008D3E03" w:rsidRPr="00231092">
        <w:rPr>
          <w:color w:val="000000"/>
          <w:sz w:val="26"/>
          <w:szCs w:val="26"/>
        </w:rPr>
        <w:t>Công ty cổ phần Gạch Ngói Kiên Giang</w:t>
      </w:r>
      <w:r w:rsidRPr="00231092">
        <w:rPr>
          <w:color w:val="000000"/>
          <w:sz w:val="26"/>
          <w:szCs w:val="26"/>
        </w:rPr>
        <w:t xml:space="preserve"> tổ chức Đại hội đồng cổ đông </w:t>
      </w:r>
      <w:r w:rsidR="001E1022" w:rsidRPr="00231092">
        <w:rPr>
          <w:color w:val="000000"/>
          <w:sz w:val="26"/>
          <w:szCs w:val="26"/>
        </w:rPr>
        <w:t xml:space="preserve">nhiệm kỳ </w:t>
      </w:r>
      <w:r w:rsidR="0010489E" w:rsidRPr="00231092">
        <w:rPr>
          <w:color w:val="000000"/>
          <w:sz w:val="26"/>
          <w:szCs w:val="26"/>
        </w:rPr>
        <w:t xml:space="preserve">II </w:t>
      </w:r>
      <w:r w:rsidR="001E1022" w:rsidRPr="00231092">
        <w:rPr>
          <w:color w:val="000000"/>
          <w:sz w:val="26"/>
          <w:szCs w:val="26"/>
        </w:rPr>
        <w:t>(2013-2018)</w:t>
      </w:r>
      <w:r w:rsidRPr="00231092">
        <w:rPr>
          <w:color w:val="000000"/>
          <w:sz w:val="26"/>
          <w:szCs w:val="26"/>
        </w:rPr>
        <w:t xml:space="preserve"> tại </w:t>
      </w:r>
      <w:r w:rsidR="008D3E03" w:rsidRPr="00231092">
        <w:rPr>
          <w:color w:val="FF0000"/>
          <w:sz w:val="26"/>
          <w:szCs w:val="26"/>
          <w:lang w:val="nl-NL"/>
        </w:rPr>
        <w:t>Hội trường Cty TNHH MTV Đầu tư phát triển nhà Kiên Giang, số 501 Mạc Cửu, Phường Vĩnh Quang, Tp.Rạch Giá –  Kiên Giang</w:t>
      </w:r>
      <w:r w:rsidRPr="00231092">
        <w:rPr>
          <w:color w:val="000000"/>
          <w:sz w:val="26"/>
          <w:szCs w:val="26"/>
        </w:rPr>
        <w:t xml:space="preserve"> với</w:t>
      </w:r>
      <w:r w:rsidR="007E6DCB">
        <w:rPr>
          <w:color w:val="000000"/>
          <w:sz w:val="26"/>
          <w:szCs w:val="26"/>
        </w:rPr>
        <w:t xml:space="preserve"> 59</w:t>
      </w:r>
      <w:r w:rsidR="001E1022" w:rsidRPr="00231092">
        <w:rPr>
          <w:color w:val="000000"/>
          <w:sz w:val="26"/>
          <w:szCs w:val="26"/>
        </w:rPr>
        <w:t xml:space="preserve"> </w:t>
      </w:r>
      <w:r w:rsidRPr="00231092">
        <w:rPr>
          <w:color w:val="000000"/>
          <w:sz w:val="26"/>
          <w:szCs w:val="26"/>
        </w:rPr>
        <w:t xml:space="preserve">cổ đông tham dự, đại diện hợp pháp cho cổ phần, tương đương </w:t>
      </w:r>
      <w:r w:rsidR="007E6DCB">
        <w:rPr>
          <w:color w:val="000000"/>
          <w:sz w:val="26"/>
          <w:szCs w:val="26"/>
        </w:rPr>
        <w:t>2.396.151</w:t>
      </w:r>
      <w:r w:rsidRPr="00231092">
        <w:rPr>
          <w:color w:val="000000"/>
          <w:sz w:val="26"/>
          <w:szCs w:val="26"/>
        </w:rPr>
        <w:t xml:space="preserve"> số cổ phần có quyền biểu quyết của Công ty. </w:t>
      </w:r>
    </w:p>
    <w:p w:rsidR="00EB2DE9" w:rsidRDefault="00EB2DE9" w:rsidP="006B3B0E">
      <w:pPr>
        <w:pStyle w:val="BodyText"/>
        <w:spacing w:before="60" w:after="60"/>
        <w:ind w:firstLine="562"/>
        <w:rPr>
          <w:color w:val="000000"/>
          <w:szCs w:val="26"/>
        </w:rPr>
      </w:pPr>
      <w:r>
        <w:rPr>
          <w:color w:val="000000"/>
          <w:szCs w:val="26"/>
        </w:rPr>
        <w:t xml:space="preserve">Qua một buổi làm việc với tinh thần dân chủ, khách quan và tập trung cao </w:t>
      </w:r>
      <w:r w:rsidRPr="00A22FB6">
        <w:rPr>
          <w:color w:val="000000"/>
          <w:szCs w:val="26"/>
        </w:rPr>
        <w:t>Đại hội đã thảo luận và</w:t>
      </w:r>
      <w:r>
        <w:rPr>
          <w:color w:val="000000"/>
          <w:szCs w:val="26"/>
        </w:rPr>
        <w:t xml:space="preserve"> đi đến thống nhất quyết nghị các vấn đề trong ĐHĐCĐ </w:t>
      </w:r>
      <w:r w:rsidR="001E1022">
        <w:rPr>
          <w:color w:val="000000"/>
          <w:szCs w:val="26"/>
        </w:rPr>
        <w:t>nhiệm kỳ II (2013-2018)</w:t>
      </w:r>
      <w:r>
        <w:rPr>
          <w:color w:val="000000"/>
          <w:szCs w:val="26"/>
        </w:rPr>
        <w:t xml:space="preserve"> cụ thể như sau:</w:t>
      </w:r>
    </w:p>
    <w:p w:rsidR="00FB479D" w:rsidRPr="00A22FB6" w:rsidRDefault="00FB479D" w:rsidP="006B3B0E">
      <w:pPr>
        <w:pStyle w:val="BodyText"/>
        <w:spacing w:before="60" w:after="60"/>
        <w:ind w:left="900" w:hanging="900"/>
        <w:rPr>
          <w:color w:val="000000"/>
          <w:szCs w:val="26"/>
        </w:rPr>
      </w:pPr>
      <w:r w:rsidRPr="00A22FB6">
        <w:rPr>
          <w:b/>
          <w:bCs/>
          <w:color w:val="000000"/>
          <w:szCs w:val="26"/>
          <w:u w:val="single"/>
        </w:rPr>
        <w:t xml:space="preserve">Điều </w:t>
      </w:r>
      <w:r>
        <w:rPr>
          <w:b/>
          <w:bCs/>
          <w:color w:val="000000"/>
          <w:szCs w:val="26"/>
          <w:u w:val="single"/>
        </w:rPr>
        <w:t>1</w:t>
      </w:r>
      <w:r w:rsidRPr="00A22FB6">
        <w:rPr>
          <w:b/>
          <w:bCs/>
          <w:color w:val="000000"/>
          <w:szCs w:val="26"/>
        </w:rPr>
        <w:t>:</w:t>
      </w:r>
      <w:r w:rsidRPr="00A22FB6">
        <w:rPr>
          <w:color w:val="000000"/>
          <w:szCs w:val="26"/>
        </w:rPr>
        <w:t xml:space="preserve"> </w:t>
      </w:r>
      <w:r w:rsidRPr="00A22FB6">
        <w:rPr>
          <w:color w:val="000000"/>
          <w:szCs w:val="26"/>
        </w:rPr>
        <w:tab/>
        <w:t xml:space="preserve">Thông qua Báo cáo kết quả </w:t>
      </w:r>
      <w:r w:rsidR="00681811">
        <w:rPr>
          <w:color w:val="000000"/>
          <w:szCs w:val="26"/>
        </w:rPr>
        <w:t>SXKD</w:t>
      </w:r>
      <w:r w:rsidRPr="00A22FB6">
        <w:rPr>
          <w:color w:val="000000"/>
          <w:szCs w:val="26"/>
        </w:rPr>
        <w:t xml:space="preserve"> năm 201</w:t>
      </w:r>
      <w:r w:rsidR="001E1022">
        <w:rPr>
          <w:color w:val="000000"/>
          <w:szCs w:val="26"/>
        </w:rPr>
        <w:t>2, nhiệm kỳ I (2008-2013)</w:t>
      </w:r>
      <w:r w:rsidRPr="00A22FB6">
        <w:rPr>
          <w:color w:val="000000"/>
          <w:szCs w:val="26"/>
        </w:rPr>
        <w:t xml:space="preserve"> của </w:t>
      </w:r>
      <w:r>
        <w:rPr>
          <w:color w:val="000000"/>
          <w:szCs w:val="26"/>
        </w:rPr>
        <w:t>G</w:t>
      </w:r>
      <w:r w:rsidRPr="00A22FB6">
        <w:rPr>
          <w:color w:val="000000"/>
          <w:szCs w:val="26"/>
        </w:rPr>
        <w:t>iám đốc và  Báo cáo hoạt động của HĐQT</w:t>
      </w:r>
      <w:r>
        <w:rPr>
          <w:color w:val="000000"/>
          <w:szCs w:val="26"/>
        </w:rPr>
        <w:t xml:space="preserve"> đã được trình bày tại Đại hội </w:t>
      </w:r>
      <w:r w:rsidR="00577858">
        <w:rPr>
          <w:color w:val="000000"/>
          <w:szCs w:val="26"/>
        </w:rPr>
        <w:t>(có</w:t>
      </w:r>
      <w:r>
        <w:rPr>
          <w:color w:val="000000"/>
          <w:szCs w:val="26"/>
        </w:rPr>
        <w:t xml:space="preserve"> </w:t>
      </w:r>
      <w:r w:rsidR="00577858">
        <w:rPr>
          <w:color w:val="000000"/>
          <w:szCs w:val="26"/>
        </w:rPr>
        <w:t xml:space="preserve">tài liệu đính kèm trong </w:t>
      </w:r>
      <w:r w:rsidR="00D753FA">
        <w:rPr>
          <w:color w:val="000000"/>
          <w:szCs w:val="26"/>
        </w:rPr>
        <w:t>văn kiện).</w:t>
      </w:r>
    </w:p>
    <w:p w:rsidR="00460ACE" w:rsidRPr="00A22FB6" w:rsidRDefault="00460ACE" w:rsidP="006B3B0E">
      <w:pPr>
        <w:pStyle w:val="BodyText"/>
        <w:tabs>
          <w:tab w:val="left" w:pos="900"/>
        </w:tabs>
        <w:spacing w:before="60" w:after="60"/>
        <w:ind w:left="900" w:hanging="900"/>
        <w:rPr>
          <w:b/>
          <w:bCs/>
          <w:color w:val="000000"/>
          <w:szCs w:val="26"/>
        </w:rPr>
      </w:pPr>
      <w:r w:rsidRPr="00A22FB6">
        <w:rPr>
          <w:b/>
          <w:bCs/>
          <w:color w:val="000000"/>
          <w:szCs w:val="26"/>
          <w:u w:val="single"/>
        </w:rPr>
        <w:t xml:space="preserve">Điều </w:t>
      </w:r>
      <w:r w:rsidR="00FB479D">
        <w:rPr>
          <w:b/>
          <w:bCs/>
          <w:color w:val="000000"/>
          <w:szCs w:val="26"/>
          <w:u w:val="single"/>
        </w:rPr>
        <w:t>2</w:t>
      </w:r>
      <w:r w:rsidRPr="00A22FB6">
        <w:rPr>
          <w:b/>
          <w:bCs/>
          <w:color w:val="000000"/>
          <w:szCs w:val="26"/>
        </w:rPr>
        <w:t xml:space="preserve">: </w:t>
      </w:r>
      <w:r w:rsidRPr="00A22FB6">
        <w:rPr>
          <w:b/>
          <w:bCs/>
          <w:color w:val="000000"/>
          <w:szCs w:val="26"/>
        </w:rPr>
        <w:tab/>
      </w:r>
      <w:r w:rsidRPr="00A22FB6">
        <w:rPr>
          <w:color w:val="000000"/>
          <w:szCs w:val="26"/>
        </w:rPr>
        <w:t>Thông qua Báo cáo tài chính năm 20</w:t>
      </w:r>
      <w:r w:rsidR="00541731" w:rsidRPr="00A22FB6">
        <w:rPr>
          <w:color w:val="000000"/>
          <w:szCs w:val="26"/>
        </w:rPr>
        <w:t>1</w:t>
      </w:r>
      <w:r w:rsidR="001E1022">
        <w:rPr>
          <w:color w:val="000000"/>
          <w:szCs w:val="26"/>
        </w:rPr>
        <w:t>2</w:t>
      </w:r>
      <w:r w:rsidRPr="00A22FB6">
        <w:rPr>
          <w:color w:val="000000"/>
          <w:szCs w:val="26"/>
        </w:rPr>
        <w:t xml:space="preserve"> đã được kiểm toán bởi Công ty kiểm toán </w:t>
      </w:r>
      <w:r w:rsidR="00B954B3">
        <w:rPr>
          <w:color w:val="000000"/>
          <w:szCs w:val="26"/>
        </w:rPr>
        <w:t>DTL.</w:t>
      </w:r>
      <w:r w:rsidR="00173FB1">
        <w:rPr>
          <w:color w:val="000000"/>
          <w:szCs w:val="26"/>
        </w:rPr>
        <w:t xml:space="preserve"> </w:t>
      </w:r>
    </w:p>
    <w:p w:rsidR="00585449" w:rsidRPr="00A22FB6" w:rsidRDefault="00585449" w:rsidP="00585449">
      <w:pPr>
        <w:pStyle w:val="BodyText"/>
        <w:tabs>
          <w:tab w:val="left" w:pos="720"/>
          <w:tab w:val="right" w:pos="1080"/>
        </w:tabs>
        <w:spacing w:line="288" w:lineRule="auto"/>
        <w:ind w:left="360" w:hanging="182"/>
        <w:rPr>
          <w:b/>
          <w:bCs/>
          <w:color w:val="000000"/>
          <w:szCs w:val="26"/>
        </w:rPr>
      </w:pPr>
      <w:r w:rsidRPr="00A22FB6">
        <w:rPr>
          <w:b/>
          <w:bCs/>
          <w:color w:val="000000"/>
          <w:szCs w:val="26"/>
        </w:rPr>
        <w:tab/>
      </w:r>
      <w:r w:rsidRPr="00A22FB6">
        <w:rPr>
          <w:b/>
          <w:bCs/>
          <w:color w:val="000000"/>
          <w:szCs w:val="26"/>
        </w:rPr>
        <w:tab/>
      </w:r>
      <w:r w:rsidRPr="00A22FB6">
        <w:rPr>
          <w:b/>
          <w:bCs/>
          <w:color w:val="000000"/>
          <w:szCs w:val="26"/>
        </w:rPr>
        <w:tab/>
      </w:r>
      <w:r w:rsidRPr="00A22FB6">
        <w:rPr>
          <w:b/>
          <w:bCs/>
          <w:i/>
          <w:iCs/>
          <w:color w:val="000000"/>
          <w:szCs w:val="26"/>
          <w:u w:val="single"/>
        </w:rPr>
        <w:t>Một số chỉ tiêu cơ bản</w:t>
      </w:r>
      <w:r w:rsidRPr="00A22FB6">
        <w:rPr>
          <w:b/>
          <w:bCs/>
          <w:color w:val="000000"/>
          <w:szCs w:val="26"/>
        </w:rPr>
        <w:t>:</w:t>
      </w:r>
    </w:p>
    <w:p w:rsidR="00B64D4D" w:rsidRDefault="00585449" w:rsidP="00B64D4D">
      <w:pPr>
        <w:pStyle w:val="BodyText"/>
        <w:spacing w:line="288" w:lineRule="auto"/>
        <w:ind w:left="360" w:firstLine="360"/>
        <w:rPr>
          <w:sz w:val="22"/>
          <w:szCs w:val="22"/>
        </w:rPr>
      </w:pPr>
      <w:r w:rsidRPr="00B64D4D">
        <w:rPr>
          <w:b/>
          <w:bCs/>
          <w:iCs/>
          <w:color w:val="000000"/>
          <w:szCs w:val="26"/>
        </w:rPr>
        <w:t xml:space="preserve">1. </w:t>
      </w:r>
      <w:r w:rsidR="00B64D4D" w:rsidRPr="00B64D4D">
        <w:rPr>
          <w:b/>
          <w:bCs/>
          <w:szCs w:val="26"/>
        </w:rPr>
        <w:t>Tình hình tài chính năm 201</w:t>
      </w:r>
      <w:r w:rsidR="001E1022">
        <w:rPr>
          <w:b/>
          <w:bCs/>
          <w:szCs w:val="26"/>
        </w:rPr>
        <w:t>2</w:t>
      </w:r>
      <w:r w:rsidR="00B64D4D">
        <w:rPr>
          <w:b/>
          <w:bCs/>
          <w:szCs w:val="26"/>
        </w:rPr>
        <w:tab/>
      </w:r>
      <w:r w:rsidR="00B64D4D" w:rsidRPr="009E7CED">
        <w:rPr>
          <w:sz w:val="22"/>
          <w:szCs w:val="22"/>
        </w:rPr>
        <w:t xml:space="preserve">    </w:t>
      </w:r>
      <w:r w:rsidR="00B64D4D">
        <w:rPr>
          <w:sz w:val="22"/>
          <w:szCs w:val="22"/>
        </w:rPr>
        <w:tab/>
      </w:r>
      <w:r w:rsidR="00B64D4D">
        <w:rPr>
          <w:sz w:val="22"/>
          <w:szCs w:val="22"/>
        </w:rPr>
        <w:tab/>
      </w:r>
      <w:r w:rsidR="00B64D4D">
        <w:rPr>
          <w:sz w:val="22"/>
          <w:szCs w:val="22"/>
        </w:rPr>
        <w:tab/>
      </w:r>
      <w:r w:rsidR="00B64D4D">
        <w:rPr>
          <w:sz w:val="22"/>
          <w:szCs w:val="22"/>
        </w:rPr>
        <w:tab/>
      </w:r>
      <w:r w:rsidR="00B64D4D">
        <w:rPr>
          <w:sz w:val="22"/>
          <w:szCs w:val="22"/>
        </w:rPr>
        <w:tab/>
      </w:r>
      <w:r w:rsidR="00B64D4D" w:rsidRPr="009E7CED">
        <w:rPr>
          <w:sz w:val="22"/>
          <w:szCs w:val="22"/>
        </w:rPr>
        <w:t xml:space="preserve">ĐVT:  </w:t>
      </w:r>
      <w:r w:rsidR="00B64D4D">
        <w:rPr>
          <w:sz w:val="22"/>
          <w:szCs w:val="22"/>
        </w:rPr>
        <w:t>Đ</w:t>
      </w:r>
      <w:r w:rsidR="00B64D4D" w:rsidRPr="009E7CED">
        <w:rPr>
          <w:sz w:val="22"/>
          <w:szCs w:val="22"/>
        </w:rPr>
        <w:t>ồng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8"/>
        <w:gridCol w:w="1620"/>
        <w:gridCol w:w="2520"/>
        <w:gridCol w:w="1620"/>
      </w:tblGrid>
      <w:tr w:rsidR="00D122D9" w:rsidRPr="009E7CED" w:rsidTr="00D122D9">
        <w:tc>
          <w:tcPr>
            <w:tcW w:w="3618" w:type="dxa"/>
            <w:tcBorders>
              <w:bottom w:val="single" w:sz="4" w:space="0" w:color="auto"/>
            </w:tcBorders>
          </w:tcPr>
          <w:p w:rsidR="00D122D9" w:rsidRPr="009E7CED" w:rsidRDefault="00D122D9" w:rsidP="00FA58A9">
            <w:pPr>
              <w:ind w:right="-108"/>
              <w:rPr>
                <w:b/>
                <w:sz w:val="22"/>
                <w:szCs w:val="22"/>
              </w:rPr>
            </w:pPr>
            <w:r w:rsidRPr="009E7CED">
              <w:rPr>
                <w:b/>
                <w:sz w:val="22"/>
                <w:szCs w:val="22"/>
              </w:rPr>
              <w:t>A/ Tài sản Ngắn hạn</w:t>
            </w:r>
            <w:r>
              <w:rPr>
                <w:b/>
                <w:sz w:val="22"/>
                <w:szCs w:val="22"/>
              </w:rPr>
              <w:t>:</w:t>
            </w:r>
            <w:r w:rsidRPr="009E7CED">
              <w:rPr>
                <w:b/>
                <w:sz w:val="22"/>
                <w:szCs w:val="22"/>
              </w:rPr>
              <w:t xml:space="preserve">                      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D122D9" w:rsidRDefault="00D122D9" w:rsidP="003D1D7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17.797.181.726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D122D9" w:rsidRPr="009E7CED" w:rsidRDefault="00D122D9" w:rsidP="00FA58A9">
            <w:pPr>
              <w:jc w:val="both"/>
              <w:rPr>
                <w:b/>
                <w:sz w:val="22"/>
                <w:szCs w:val="22"/>
              </w:rPr>
            </w:pPr>
            <w:r w:rsidRPr="009E7CED">
              <w:rPr>
                <w:b/>
                <w:sz w:val="22"/>
                <w:szCs w:val="22"/>
              </w:rPr>
              <w:t>A/ Nợ phải trả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122D9" w:rsidRDefault="00D122D9" w:rsidP="003D1D7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28.163.724.452</w:t>
            </w:r>
          </w:p>
        </w:tc>
      </w:tr>
      <w:tr w:rsidR="00D122D9" w:rsidRPr="009E7CED" w:rsidTr="00D122D9">
        <w:tc>
          <w:tcPr>
            <w:tcW w:w="3618" w:type="dxa"/>
            <w:tcBorders>
              <w:bottom w:val="dotted" w:sz="4" w:space="0" w:color="auto"/>
            </w:tcBorders>
          </w:tcPr>
          <w:p w:rsidR="00D122D9" w:rsidRPr="009E7CED" w:rsidRDefault="00D122D9" w:rsidP="00FA58A9">
            <w:pPr>
              <w:ind w:right="-108"/>
              <w:jc w:val="both"/>
              <w:rPr>
                <w:sz w:val="22"/>
                <w:szCs w:val="22"/>
              </w:rPr>
            </w:pPr>
            <w:r w:rsidRPr="009E7CED">
              <w:rPr>
                <w:i/>
                <w:sz w:val="22"/>
                <w:szCs w:val="22"/>
              </w:rPr>
              <w:t>- Tiền và các khoản tương đương tiền</w:t>
            </w:r>
          </w:p>
        </w:tc>
        <w:tc>
          <w:tcPr>
            <w:tcW w:w="1620" w:type="dxa"/>
            <w:tcBorders>
              <w:bottom w:val="dotted" w:sz="4" w:space="0" w:color="auto"/>
            </w:tcBorders>
            <w:vAlign w:val="bottom"/>
          </w:tcPr>
          <w:p w:rsidR="00D122D9" w:rsidRDefault="00D122D9" w:rsidP="003D1D7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1.577.965.538</w:t>
            </w:r>
          </w:p>
        </w:tc>
        <w:tc>
          <w:tcPr>
            <w:tcW w:w="2520" w:type="dxa"/>
            <w:tcBorders>
              <w:bottom w:val="dotted" w:sz="4" w:space="0" w:color="auto"/>
            </w:tcBorders>
          </w:tcPr>
          <w:p w:rsidR="00D122D9" w:rsidRPr="009E7CED" w:rsidRDefault="00D122D9" w:rsidP="00FA58A9">
            <w:pPr>
              <w:jc w:val="both"/>
              <w:rPr>
                <w:sz w:val="22"/>
                <w:szCs w:val="22"/>
              </w:rPr>
            </w:pPr>
            <w:r w:rsidRPr="009E7CED">
              <w:rPr>
                <w:i/>
                <w:sz w:val="22"/>
                <w:szCs w:val="22"/>
              </w:rPr>
              <w:t>Nợ ngắn hạn</w:t>
            </w:r>
          </w:p>
        </w:tc>
        <w:tc>
          <w:tcPr>
            <w:tcW w:w="1620" w:type="dxa"/>
            <w:tcBorders>
              <w:bottom w:val="dotted" w:sz="4" w:space="0" w:color="auto"/>
            </w:tcBorders>
            <w:vAlign w:val="center"/>
          </w:tcPr>
          <w:p w:rsidR="00D122D9" w:rsidRDefault="00D122D9" w:rsidP="003D1D7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16.635.734.455</w:t>
            </w:r>
          </w:p>
        </w:tc>
      </w:tr>
      <w:tr w:rsidR="00D122D9" w:rsidRPr="009E7CED" w:rsidTr="00D122D9">
        <w:tc>
          <w:tcPr>
            <w:tcW w:w="3618" w:type="dxa"/>
            <w:tcBorders>
              <w:top w:val="dotted" w:sz="4" w:space="0" w:color="auto"/>
              <w:bottom w:val="dotted" w:sz="4" w:space="0" w:color="auto"/>
            </w:tcBorders>
          </w:tcPr>
          <w:p w:rsidR="00D122D9" w:rsidRPr="009E7CED" w:rsidRDefault="00D122D9" w:rsidP="00FA58A9">
            <w:pPr>
              <w:jc w:val="both"/>
              <w:rPr>
                <w:sz w:val="22"/>
                <w:szCs w:val="22"/>
              </w:rPr>
            </w:pPr>
            <w:r w:rsidRPr="009E7CED">
              <w:rPr>
                <w:i/>
                <w:sz w:val="22"/>
                <w:szCs w:val="22"/>
              </w:rPr>
              <w:t>Các khoản phải thu ngắn hạn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122D9" w:rsidRDefault="00D122D9" w:rsidP="003D1D7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10.845.840.983</w:t>
            </w: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:rsidR="00D122D9" w:rsidRPr="009E7CED" w:rsidRDefault="00D122D9" w:rsidP="00FA58A9">
            <w:pPr>
              <w:jc w:val="both"/>
              <w:rPr>
                <w:sz w:val="22"/>
                <w:szCs w:val="22"/>
              </w:rPr>
            </w:pPr>
            <w:r w:rsidRPr="009E7CED">
              <w:rPr>
                <w:i/>
                <w:sz w:val="22"/>
                <w:szCs w:val="22"/>
              </w:rPr>
              <w:t>Nợ dài hạn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2D9" w:rsidRDefault="00D122D9" w:rsidP="003D1D7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11.527.989.997</w:t>
            </w:r>
          </w:p>
        </w:tc>
      </w:tr>
      <w:tr w:rsidR="00D122D9" w:rsidRPr="009E7CED" w:rsidTr="00D122D9">
        <w:tc>
          <w:tcPr>
            <w:tcW w:w="3618" w:type="dxa"/>
            <w:tcBorders>
              <w:top w:val="dotted" w:sz="4" w:space="0" w:color="auto"/>
              <w:bottom w:val="dotted" w:sz="4" w:space="0" w:color="auto"/>
            </w:tcBorders>
          </w:tcPr>
          <w:p w:rsidR="00D122D9" w:rsidRPr="009E7CED" w:rsidRDefault="00D122D9" w:rsidP="00FA58A9">
            <w:pPr>
              <w:jc w:val="both"/>
              <w:rPr>
                <w:sz w:val="22"/>
                <w:szCs w:val="22"/>
              </w:rPr>
            </w:pPr>
            <w:r w:rsidRPr="009E7CED">
              <w:rPr>
                <w:i/>
                <w:sz w:val="22"/>
                <w:szCs w:val="22"/>
              </w:rPr>
              <w:t>Hàng tồn kho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122D9" w:rsidRDefault="00D122D9" w:rsidP="003D1D7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4.656.717.711</w:t>
            </w: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:rsidR="00D122D9" w:rsidRPr="009E7CED" w:rsidRDefault="00D122D9" w:rsidP="00FA58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2D9" w:rsidRPr="009E7CED" w:rsidRDefault="00D122D9" w:rsidP="003D1D79">
            <w:pPr>
              <w:jc w:val="both"/>
              <w:rPr>
                <w:sz w:val="22"/>
                <w:szCs w:val="22"/>
              </w:rPr>
            </w:pPr>
          </w:p>
        </w:tc>
      </w:tr>
      <w:tr w:rsidR="00D122D9" w:rsidRPr="009E7CED" w:rsidTr="00D122D9">
        <w:tc>
          <w:tcPr>
            <w:tcW w:w="3618" w:type="dxa"/>
            <w:tcBorders>
              <w:top w:val="dotted" w:sz="4" w:space="0" w:color="auto"/>
              <w:bottom w:val="dotted" w:sz="4" w:space="0" w:color="auto"/>
            </w:tcBorders>
          </w:tcPr>
          <w:p w:rsidR="00D122D9" w:rsidRPr="009E7CED" w:rsidRDefault="00D122D9" w:rsidP="00FA58A9">
            <w:pPr>
              <w:jc w:val="both"/>
              <w:rPr>
                <w:sz w:val="22"/>
                <w:szCs w:val="22"/>
              </w:rPr>
            </w:pPr>
            <w:r w:rsidRPr="009E7CED">
              <w:rPr>
                <w:i/>
                <w:sz w:val="22"/>
                <w:szCs w:val="22"/>
              </w:rPr>
              <w:t>Tài sản ngắn hạn khác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122D9" w:rsidRDefault="00D122D9" w:rsidP="003D1D7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716.657.494</w:t>
            </w: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:rsidR="00D122D9" w:rsidRPr="009E7CED" w:rsidRDefault="00D122D9" w:rsidP="00FA58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2D9" w:rsidRPr="009E7CED" w:rsidRDefault="00D122D9" w:rsidP="003D1D79">
            <w:pPr>
              <w:jc w:val="both"/>
              <w:rPr>
                <w:sz w:val="22"/>
                <w:szCs w:val="22"/>
              </w:rPr>
            </w:pPr>
          </w:p>
        </w:tc>
      </w:tr>
      <w:tr w:rsidR="00D122D9" w:rsidRPr="009E7CED" w:rsidTr="00D122D9">
        <w:trPr>
          <w:trHeight w:val="260"/>
        </w:trPr>
        <w:tc>
          <w:tcPr>
            <w:tcW w:w="36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122D9" w:rsidRPr="009E7CED" w:rsidRDefault="00D122D9" w:rsidP="00FA58A9">
            <w:pPr>
              <w:jc w:val="both"/>
              <w:rPr>
                <w:b/>
                <w:sz w:val="8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D122D9" w:rsidRPr="00825291" w:rsidRDefault="00D122D9" w:rsidP="003D1D79">
            <w:pPr>
              <w:jc w:val="right"/>
              <w:rPr>
                <w:b/>
                <w:sz w:val="8"/>
                <w:szCs w:val="22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122D9" w:rsidRPr="009E7CED" w:rsidRDefault="00D122D9" w:rsidP="00FA58A9">
            <w:pPr>
              <w:jc w:val="both"/>
              <w:rPr>
                <w:b/>
                <w:sz w:val="8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22D9" w:rsidRPr="009E7CED" w:rsidRDefault="00D122D9" w:rsidP="003D1D79">
            <w:pPr>
              <w:jc w:val="right"/>
              <w:rPr>
                <w:b/>
                <w:bCs/>
                <w:sz w:val="8"/>
                <w:szCs w:val="22"/>
              </w:rPr>
            </w:pPr>
          </w:p>
        </w:tc>
      </w:tr>
      <w:tr w:rsidR="00D122D9" w:rsidRPr="009E7CED" w:rsidTr="00D122D9">
        <w:tc>
          <w:tcPr>
            <w:tcW w:w="36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122D9" w:rsidRPr="009E7CED" w:rsidRDefault="00D122D9" w:rsidP="00FA58A9">
            <w:pPr>
              <w:jc w:val="both"/>
              <w:rPr>
                <w:b/>
                <w:sz w:val="22"/>
                <w:szCs w:val="22"/>
              </w:rPr>
            </w:pPr>
            <w:r w:rsidRPr="009E7CED">
              <w:rPr>
                <w:b/>
                <w:sz w:val="22"/>
                <w:szCs w:val="22"/>
              </w:rPr>
              <w:t>B/ Tài sản dài hạn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122D9" w:rsidRDefault="00D122D9" w:rsidP="003D1D7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46.592.712.586</w:t>
            </w: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122D9" w:rsidRPr="009E7CED" w:rsidRDefault="00D122D9" w:rsidP="00FA58A9">
            <w:pPr>
              <w:jc w:val="both"/>
              <w:rPr>
                <w:b/>
                <w:sz w:val="22"/>
                <w:szCs w:val="22"/>
              </w:rPr>
            </w:pPr>
            <w:r w:rsidRPr="009E7CED">
              <w:rPr>
                <w:b/>
                <w:sz w:val="22"/>
                <w:szCs w:val="22"/>
              </w:rPr>
              <w:t>B/Vốn chủ sở hữu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22D9" w:rsidRDefault="00D122D9" w:rsidP="003D1D7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36.226.169.860</w:t>
            </w:r>
          </w:p>
        </w:tc>
      </w:tr>
      <w:tr w:rsidR="00D122D9" w:rsidRPr="009E7CED" w:rsidTr="00D122D9">
        <w:tc>
          <w:tcPr>
            <w:tcW w:w="3618" w:type="dxa"/>
            <w:tcBorders>
              <w:top w:val="dotted" w:sz="4" w:space="0" w:color="auto"/>
              <w:bottom w:val="dotted" w:sz="4" w:space="0" w:color="auto"/>
            </w:tcBorders>
          </w:tcPr>
          <w:p w:rsidR="00D122D9" w:rsidRPr="009E7CED" w:rsidRDefault="00D122D9" w:rsidP="00FA58A9">
            <w:pPr>
              <w:jc w:val="both"/>
              <w:rPr>
                <w:sz w:val="22"/>
                <w:szCs w:val="22"/>
              </w:rPr>
            </w:pPr>
            <w:r w:rsidRPr="009E7CED">
              <w:rPr>
                <w:i/>
                <w:sz w:val="22"/>
                <w:szCs w:val="22"/>
              </w:rPr>
              <w:t>Tài sản cố định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122D9" w:rsidRDefault="00D122D9" w:rsidP="003D1D7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43.588.243.632</w:t>
            </w: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:rsidR="00D122D9" w:rsidRPr="009E7CED" w:rsidRDefault="00D122D9" w:rsidP="00FA58A9">
            <w:pPr>
              <w:jc w:val="both"/>
              <w:rPr>
                <w:sz w:val="22"/>
                <w:szCs w:val="22"/>
              </w:rPr>
            </w:pPr>
            <w:r w:rsidRPr="009E7CED">
              <w:rPr>
                <w:sz w:val="22"/>
                <w:szCs w:val="22"/>
              </w:rPr>
              <w:t xml:space="preserve">+ </w:t>
            </w:r>
            <w:r w:rsidRPr="009E7CED">
              <w:rPr>
                <w:i/>
                <w:sz w:val="22"/>
                <w:szCs w:val="22"/>
              </w:rPr>
              <w:t>VĐT Chủ sở hữu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2D9" w:rsidRDefault="00D122D9" w:rsidP="003D1D7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30.016.990.000</w:t>
            </w:r>
          </w:p>
        </w:tc>
      </w:tr>
      <w:tr w:rsidR="00D122D9" w:rsidRPr="009E7CED" w:rsidTr="00D122D9">
        <w:tc>
          <w:tcPr>
            <w:tcW w:w="3618" w:type="dxa"/>
            <w:tcBorders>
              <w:top w:val="dotted" w:sz="4" w:space="0" w:color="auto"/>
              <w:bottom w:val="dotted" w:sz="4" w:space="0" w:color="auto"/>
            </w:tcBorders>
          </w:tcPr>
          <w:p w:rsidR="00D122D9" w:rsidRPr="009E7CED" w:rsidRDefault="00D122D9" w:rsidP="00FA58A9">
            <w:pPr>
              <w:jc w:val="both"/>
              <w:rPr>
                <w:sz w:val="22"/>
                <w:szCs w:val="22"/>
              </w:rPr>
            </w:pPr>
            <w:r w:rsidRPr="009E7CED">
              <w:rPr>
                <w:i/>
                <w:sz w:val="22"/>
                <w:szCs w:val="22"/>
              </w:rPr>
              <w:t>Tài sản dài hạn khác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D122D9" w:rsidRDefault="00D122D9" w:rsidP="00D122D9">
            <w:pPr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3.004.468.954</w:t>
            </w: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:rsidR="00D122D9" w:rsidRPr="009E7CED" w:rsidRDefault="00D122D9" w:rsidP="00FA58A9">
            <w:pPr>
              <w:jc w:val="both"/>
              <w:rPr>
                <w:sz w:val="22"/>
                <w:szCs w:val="22"/>
              </w:rPr>
            </w:pPr>
            <w:r w:rsidRPr="009E7CED">
              <w:rPr>
                <w:i/>
                <w:sz w:val="22"/>
                <w:szCs w:val="22"/>
              </w:rPr>
              <w:t>+ Quỹ dự phòng Tài chính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2D9" w:rsidRDefault="00D122D9" w:rsidP="003D1D7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1.298.677.319</w:t>
            </w:r>
          </w:p>
        </w:tc>
      </w:tr>
      <w:tr w:rsidR="00D122D9" w:rsidRPr="009E7CED" w:rsidTr="00D122D9">
        <w:tc>
          <w:tcPr>
            <w:tcW w:w="3618" w:type="dxa"/>
            <w:tcBorders>
              <w:top w:val="dotted" w:sz="4" w:space="0" w:color="auto"/>
              <w:bottom w:val="dotted" w:sz="4" w:space="0" w:color="auto"/>
            </w:tcBorders>
          </w:tcPr>
          <w:p w:rsidR="00D122D9" w:rsidRPr="009E7CED" w:rsidRDefault="00D122D9" w:rsidP="00FA58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D122D9" w:rsidRPr="00825291" w:rsidRDefault="00D122D9" w:rsidP="003D1D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:rsidR="00D122D9" w:rsidRPr="009E7CED" w:rsidRDefault="00D122D9" w:rsidP="00FA58A9">
            <w:pPr>
              <w:jc w:val="both"/>
              <w:rPr>
                <w:sz w:val="22"/>
                <w:szCs w:val="22"/>
              </w:rPr>
            </w:pPr>
            <w:r w:rsidRPr="009E7CED">
              <w:rPr>
                <w:sz w:val="22"/>
                <w:szCs w:val="22"/>
              </w:rPr>
              <w:t xml:space="preserve">+ </w:t>
            </w:r>
            <w:r w:rsidRPr="009E7CED">
              <w:rPr>
                <w:i/>
                <w:sz w:val="22"/>
                <w:szCs w:val="22"/>
              </w:rPr>
              <w:t>Lợi nhuận chưa PP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2D9" w:rsidRDefault="00D122D9" w:rsidP="003D1D7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4.902.477.161</w:t>
            </w:r>
          </w:p>
        </w:tc>
      </w:tr>
      <w:tr w:rsidR="00D122D9" w:rsidRPr="009E7CED" w:rsidTr="00D122D9">
        <w:tc>
          <w:tcPr>
            <w:tcW w:w="3618" w:type="dxa"/>
            <w:tcBorders>
              <w:top w:val="dotted" w:sz="4" w:space="0" w:color="auto"/>
            </w:tcBorders>
          </w:tcPr>
          <w:p w:rsidR="00D122D9" w:rsidRPr="009E7CED" w:rsidRDefault="00D122D9" w:rsidP="00FA58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</w:tcBorders>
          </w:tcPr>
          <w:p w:rsidR="00D122D9" w:rsidRPr="009E7CED" w:rsidRDefault="00D122D9" w:rsidP="003D1D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dotted" w:sz="4" w:space="0" w:color="auto"/>
            </w:tcBorders>
          </w:tcPr>
          <w:p w:rsidR="00D122D9" w:rsidRPr="009E7CED" w:rsidRDefault="00D122D9" w:rsidP="00FA58A9">
            <w:pPr>
              <w:ind w:left="-18" w:right="-108"/>
              <w:jc w:val="both"/>
              <w:rPr>
                <w:bCs/>
                <w:sz w:val="22"/>
                <w:szCs w:val="22"/>
              </w:rPr>
            </w:pPr>
            <w:r w:rsidRPr="009E7CED">
              <w:rPr>
                <w:bCs/>
                <w:i/>
                <w:sz w:val="22"/>
                <w:szCs w:val="22"/>
              </w:rPr>
              <w:t>+Nguồn kinh phí và quỹ khác</w:t>
            </w:r>
          </w:p>
        </w:tc>
        <w:tc>
          <w:tcPr>
            <w:tcW w:w="1620" w:type="dxa"/>
            <w:tcBorders>
              <w:top w:val="dotted" w:sz="4" w:space="0" w:color="auto"/>
            </w:tcBorders>
            <w:vAlign w:val="center"/>
          </w:tcPr>
          <w:p w:rsidR="00D122D9" w:rsidRDefault="00D122D9" w:rsidP="003D1D7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8.025.380</w:t>
            </w:r>
          </w:p>
        </w:tc>
      </w:tr>
      <w:tr w:rsidR="00D122D9" w:rsidRPr="009E7CED" w:rsidTr="00D122D9">
        <w:tc>
          <w:tcPr>
            <w:tcW w:w="3618" w:type="dxa"/>
          </w:tcPr>
          <w:p w:rsidR="00D122D9" w:rsidRPr="009E7CED" w:rsidRDefault="00D122D9" w:rsidP="00231092">
            <w:pPr>
              <w:pStyle w:val="Heading6"/>
              <w:jc w:val="center"/>
              <w:rPr>
                <w:rFonts w:eastAsia="SimSun"/>
                <w:bCs w:val="0"/>
                <w:szCs w:val="22"/>
                <w:lang w:eastAsia="zh-CN"/>
              </w:rPr>
            </w:pPr>
            <w:r w:rsidRPr="009E7CED">
              <w:rPr>
                <w:rFonts w:eastAsia="SimSun"/>
                <w:bCs w:val="0"/>
                <w:szCs w:val="22"/>
                <w:lang w:eastAsia="zh-CN"/>
              </w:rPr>
              <w:t>Tổng cộng</w:t>
            </w:r>
          </w:p>
        </w:tc>
        <w:tc>
          <w:tcPr>
            <w:tcW w:w="1620" w:type="dxa"/>
            <w:vAlign w:val="center"/>
          </w:tcPr>
          <w:p w:rsidR="00D122D9" w:rsidRPr="00732D71" w:rsidRDefault="00D122D9" w:rsidP="003D1D7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64.389.894.312</w:t>
            </w:r>
          </w:p>
        </w:tc>
        <w:tc>
          <w:tcPr>
            <w:tcW w:w="2520" w:type="dxa"/>
          </w:tcPr>
          <w:p w:rsidR="00D122D9" w:rsidRPr="009E7CED" w:rsidRDefault="00D122D9" w:rsidP="00FA58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D122D9" w:rsidRDefault="00D122D9" w:rsidP="003D1D7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64.389.894.312</w:t>
            </w:r>
          </w:p>
        </w:tc>
      </w:tr>
    </w:tbl>
    <w:p w:rsidR="00985BC1" w:rsidRPr="006B3B0E" w:rsidRDefault="00985BC1" w:rsidP="00985BC1">
      <w:pPr>
        <w:jc w:val="both"/>
        <w:rPr>
          <w:sz w:val="14"/>
          <w:szCs w:val="22"/>
        </w:rPr>
      </w:pPr>
    </w:p>
    <w:p w:rsidR="00985BC1" w:rsidRPr="009E7CED" w:rsidRDefault="00985BC1" w:rsidP="00985BC1">
      <w:pPr>
        <w:rPr>
          <w:b/>
          <w:sz w:val="26"/>
          <w:szCs w:val="26"/>
        </w:rPr>
      </w:pPr>
      <w:r w:rsidRPr="009E7CED">
        <w:rPr>
          <w:b/>
          <w:sz w:val="26"/>
          <w:szCs w:val="26"/>
        </w:rPr>
        <w:t xml:space="preserve">2-Báo cáo kết </w:t>
      </w:r>
      <w:r>
        <w:rPr>
          <w:b/>
          <w:sz w:val="26"/>
          <w:szCs w:val="26"/>
        </w:rPr>
        <w:t>quả sản xuất kinh doanh năm 201</w:t>
      </w:r>
      <w:r w:rsidR="00F57100">
        <w:rPr>
          <w:b/>
          <w:sz w:val="26"/>
          <w:szCs w:val="26"/>
        </w:rPr>
        <w:t>2</w:t>
      </w:r>
      <w:r w:rsidRPr="009E7CED">
        <w:rPr>
          <w:b/>
          <w:sz w:val="26"/>
          <w:szCs w:val="26"/>
        </w:rPr>
        <w:t>:</w:t>
      </w:r>
      <w:r w:rsidR="00B557A1">
        <w:rPr>
          <w:b/>
          <w:sz w:val="26"/>
          <w:szCs w:val="26"/>
        </w:rPr>
        <w:t xml:space="preserve"> </w:t>
      </w:r>
    </w:p>
    <w:p w:rsidR="00985BC1" w:rsidRPr="009E7CED" w:rsidRDefault="00985BC1" w:rsidP="00985BC1">
      <w:pPr>
        <w:ind w:left="7200"/>
        <w:rPr>
          <w:sz w:val="22"/>
          <w:szCs w:val="22"/>
        </w:rPr>
      </w:pPr>
      <w:r w:rsidRPr="009E7CED">
        <w:rPr>
          <w:sz w:val="22"/>
          <w:szCs w:val="22"/>
        </w:rPr>
        <w:t>ĐVT: đồng</w:t>
      </w:r>
    </w:p>
    <w:tbl>
      <w:tblPr>
        <w:tblW w:w="7537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98"/>
        <w:gridCol w:w="3792"/>
        <w:gridCol w:w="1080"/>
        <w:gridCol w:w="1867"/>
      </w:tblGrid>
      <w:tr w:rsidR="00E2325A" w:rsidRPr="00231092" w:rsidTr="00231092">
        <w:trPr>
          <w:tblHeader/>
        </w:trPr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5A" w:rsidRPr="00231092" w:rsidRDefault="00E2325A" w:rsidP="00FA58A9">
            <w:pPr>
              <w:jc w:val="center"/>
              <w:rPr>
                <w:b/>
              </w:rPr>
            </w:pPr>
            <w:r w:rsidRPr="00231092">
              <w:rPr>
                <w:b/>
              </w:rPr>
              <w:t>Stt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5A" w:rsidRPr="00231092" w:rsidRDefault="00E2325A" w:rsidP="00FA58A9">
            <w:pPr>
              <w:jc w:val="center"/>
              <w:rPr>
                <w:b/>
              </w:rPr>
            </w:pPr>
            <w:r w:rsidRPr="00231092">
              <w:rPr>
                <w:b/>
              </w:rPr>
              <w:t>Chỉ tiêu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5A" w:rsidRPr="00231092" w:rsidRDefault="00E2325A" w:rsidP="00FA58A9">
            <w:pPr>
              <w:jc w:val="center"/>
              <w:rPr>
                <w:b/>
              </w:rPr>
            </w:pPr>
            <w:r w:rsidRPr="00231092">
              <w:rPr>
                <w:b/>
              </w:rPr>
              <w:t>Mã số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5A" w:rsidRPr="00231092" w:rsidRDefault="00E2325A" w:rsidP="00FA58A9">
            <w:pPr>
              <w:jc w:val="center"/>
              <w:rPr>
                <w:b/>
              </w:rPr>
            </w:pPr>
            <w:r w:rsidRPr="00231092">
              <w:rPr>
                <w:b/>
              </w:rPr>
              <w:t>Năm 2012</w:t>
            </w:r>
          </w:p>
        </w:tc>
      </w:tr>
      <w:tr w:rsidR="00E2325A" w:rsidRPr="00231092" w:rsidTr="00E2325A">
        <w:tc>
          <w:tcPr>
            <w:tcW w:w="798" w:type="dxa"/>
            <w:tcBorders>
              <w:top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E2325A" w:rsidRPr="00231092" w:rsidRDefault="00E2325A" w:rsidP="00FA58A9">
            <w:pPr>
              <w:jc w:val="center"/>
            </w:pPr>
            <w:r w:rsidRPr="00231092">
              <w:t>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E2325A" w:rsidRPr="00231092" w:rsidRDefault="00E2325A" w:rsidP="00FA58A9">
            <w:r w:rsidRPr="00231092">
              <w:t xml:space="preserve"> Tổng Doanh thu: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E2325A" w:rsidRPr="00231092" w:rsidRDefault="00E2325A" w:rsidP="00FA58A9">
            <w:pPr>
              <w:jc w:val="center"/>
            </w:pPr>
            <w:r w:rsidRPr="00231092">
              <w:t>01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E2325A" w:rsidRPr="00231092" w:rsidRDefault="00E2325A" w:rsidP="003D1D79">
            <w:pPr>
              <w:jc w:val="right"/>
              <w:rPr>
                <w:b/>
                <w:bCs/>
                <w:color w:val="000000"/>
              </w:rPr>
            </w:pPr>
            <w:r w:rsidRPr="00231092">
              <w:rPr>
                <w:b/>
                <w:bCs/>
                <w:color w:val="000000"/>
              </w:rPr>
              <w:t>35.112.458.017</w:t>
            </w:r>
          </w:p>
        </w:tc>
      </w:tr>
      <w:tr w:rsidR="00E2325A" w:rsidRPr="00231092" w:rsidTr="00E2325A">
        <w:tc>
          <w:tcPr>
            <w:tcW w:w="798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E2325A" w:rsidRPr="00231092" w:rsidRDefault="00E2325A" w:rsidP="00FA58A9">
            <w:pPr>
              <w:jc w:val="center"/>
            </w:pPr>
            <w:r w:rsidRPr="00231092">
              <w:t>2</w:t>
            </w:r>
          </w:p>
        </w:tc>
        <w:tc>
          <w:tcPr>
            <w:tcW w:w="37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E2325A" w:rsidRPr="00231092" w:rsidRDefault="00E2325A" w:rsidP="00FA58A9">
            <w:r w:rsidRPr="00231092">
              <w:t>Giá vốn hàng bán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E2325A" w:rsidRPr="00231092" w:rsidRDefault="00E2325A" w:rsidP="00FA58A9">
            <w:pPr>
              <w:jc w:val="center"/>
            </w:pPr>
            <w:r w:rsidRPr="00231092">
              <w:t>11</w:t>
            </w:r>
          </w:p>
        </w:tc>
        <w:tc>
          <w:tcPr>
            <w:tcW w:w="186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E2325A" w:rsidRPr="00231092" w:rsidRDefault="00E2325A" w:rsidP="003D1D79">
            <w:pPr>
              <w:jc w:val="right"/>
              <w:rPr>
                <w:color w:val="000000"/>
              </w:rPr>
            </w:pPr>
            <w:r w:rsidRPr="00231092">
              <w:rPr>
                <w:color w:val="000000"/>
              </w:rPr>
              <w:t>23.355.840.186</w:t>
            </w:r>
          </w:p>
        </w:tc>
      </w:tr>
      <w:tr w:rsidR="00E2325A" w:rsidRPr="00231092" w:rsidTr="00E2325A">
        <w:tc>
          <w:tcPr>
            <w:tcW w:w="798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E2325A" w:rsidRPr="00231092" w:rsidRDefault="00E2325A" w:rsidP="00FA58A9">
            <w:pPr>
              <w:jc w:val="center"/>
            </w:pPr>
            <w:r w:rsidRPr="00231092">
              <w:t>5</w:t>
            </w:r>
          </w:p>
        </w:tc>
        <w:tc>
          <w:tcPr>
            <w:tcW w:w="37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E2325A" w:rsidRPr="00231092" w:rsidRDefault="00E2325A" w:rsidP="00FA58A9">
            <w:r w:rsidRPr="00231092">
              <w:t xml:space="preserve">Lợi nhuận gộp 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E2325A" w:rsidRPr="00231092" w:rsidRDefault="00E2325A" w:rsidP="00FA58A9">
            <w:pPr>
              <w:jc w:val="center"/>
            </w:pPr>
            <w:r w:rsidRPr="00231092">
              <w:t>20</w:t>
            </w:r>
          </w:p>
        </w:tc>
        <w:tc>
          <w:tcPr>
            <w:tcW w:w="186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E2325A" w:rsidRPr="00231092" w:rsidRDefault="00E2325A" w:rsidP="003D1D79">
            <w:pPr>
              <w:jc w:val="right"/>
              <w:rPr>
                <w:bCs/>
                <w:color w:val="000000"/>
              </w:rPr>
            </w:pPr>
            <w:r w:rsidRPr="00231092">
              <w:rPr>
                <w:bCs/>
                <w:color w:val="000000"/>
              </w:rPr>
              <w:t>11.756.617.831</w:t>
            </w:r>
          </w:p>
        </w:tc>
      </w:tr>
      <w:tr w:rsidR="00E2325A" w:rsidRPr="00231092" w:rsidTr="00E2325A">
        <w:tc>
          <w:tcPr>
            <w:tcW w:w="798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E2325A" w:rsidRPr="00231092" w:rsidRDefault="00E2325A" w:rsidP="00FA58A9">
            <w:pPr>
              <w:jc w:val="center"/>
            </w:pPr>
            <w:r w:rsidRPr="00231092">
              <w:t>6</w:t>
            </w:r>
          </w:p>
        </w:tc>
        <w:tc>
          <w:tcPr>
            <w:tcW w:w="37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E2325A" w:rsidRPr="00231092" w:rsidRDefault="00E2325A" w:rsidP="00FA58A9">
            <w:r w:rsidRPr="00231092">
              <w:t>Doanh thu hoạt động tài chính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E2325A" w:rsidRPr="00231092" w:rsidRDefault="00E2325A" w:rsidP="00FA58A9">
            <w:pPr>
              <w:jc w:val="center"/>
            </w:pPr>
            <w:r w:rsidRPr="00231092">
              <w:t>21</w:t>
            </w:r>
          </w:p>
        </w:tc>
        <w:tc>
          <w:tcPr>
            <w:tcW w:w="186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E2325A" w:rsidRPr="00231092" w:rsidRDefault="00E2325A" w:rsidP="003D1D79">
            <w:pPr>
              <w:jc w:val="right"/>
              <w:rPr>
                <w:color w:val="000000"/>
              </w:rPr>
            </w:pPr>
            <w:r w:rsidRPr="00231092">
              <w:rPr>
                <w:color w:val="000000"/>
              </w:rPr>
              <w:t>332.812.476</w:t>
            </w:r>
          </w:p>
        </w:tc>
      </w:tr>
      <w:tr w:rsidR="00E2325A" w:rsidRPr="00231092" w:rsidTr="00E2325A">
        <w:trPr>
          <w:trHeight w:val="298"/>
        </w:trPr>
        <w:tc>
          <w:tcPr>
            <w:tcW w:w="798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2325A" w:rsidRPr="00231092" w:rsidRDefault="00E2325A" w:rsidP="00FA58A9">
            <w:pPr>
              <w:jc w:val="center"/>
            </w:pPr>
            <w:r w:rsidRPr="00231092">
              <w:t>7</w:t>
            </w:r>
          </w:p>
        </w:tc>
        <w:tc>
          <w:tcPr>
            <w:tcW w:w="37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2325A" w:rsidRPr="00231092" w:rsidRDefault="00E2325A" w:rsidP="00FA58A9">
            <w:r w:rsidRPr="00231092">
              <w:t>Chi phí tài chính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2325A" w:rsidRPr="00231092" w:rsidRDefault="00E2325A" w:rsidP="00FA58A9">
            <w:pPr>
              <w:jc w:val="center"/>
            </w:pPr>
            <w:r w:rsidRPr="00231092">
              <w:t>22</w:t>
            </w:r>
          </w:p>
        </w:tc>
        <w:tc>
          <w:tcPr>
            <w:tcW w:w="186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2325A" w:rsidRPr="00231092" w:rsidRDefault="00E2325A" w:rsidP="003D1D79">
            <w:pPr>
              <w:jc w:val="right"/>
              <w:rPr>
                <w:color w:val="000000"/>
              </w:rPr>
            </w:pPr>
            <w:r w:rsidRPr="00231092">
              <w:rPr>
                <w:color w:val="000000"/>
              </w:rPr>
              <w:t>1.648.627.441</w:t>
            </w:r>
          </w:p>
        </w:tc>
      </w:tr>
      <w:tr w:rsidR="00E2325A" w:rsidRPr="00231092" w:rsidTr="00E2325A">
        <w:tc>
          <w:tcPr>
            <w:tcW w:w="798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E2325A" w:rsidRPr="00231092" w:rsidRDefault="00E2325A" w:rsidP="00FA58A9">
            <w:pPr>
              <w:jc w:val="center"/>
            </w:pPr>
          </w:p>
        </w:tc>
        <w:tc>
          <w:tcPr>
            <w:tcW w:w="37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E2325A" w:rsidRPr="00231092" w:rsidRDefault="00E2325A" w:rsidP="00FA58A9">
            <w:r w:rsidRPr="00231092">
              <w:rPr>
                <w:i/>
                <w:iCs/>
              </w:rPr>
              <w:t>Trong đó:</w:t>
            </w:r>
            <w:r w:rsidRPr="00231092">
              <w:t xml:space="preserve"> </w:t>
            </w:r>
            <w:r w:rsidRPr="00231092">
              <w:rPr>
                <w:i/>
                <w:iCs/>
              </w:rPr>
              <w:t>Lãi vay phải trả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E2325A" w:rsidRPr="00231092" w:rsidRDefault="00E2325A" w:rsidP="00FA58A9">
            <w:pPr>
              <w:jc w:val="center"/>
            </w:pPr>
            <w:r w:rsidRPr="00231092">
              <w:t>23</w:t>
            </w:r>
          </w:p>
        </w:tc>
        <w:tc>
          <w:tcPr>
            <w:tcW w:w="186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E2325A" w:rsidRPr="00231092" w:rsidRDefault="00E2325A" w:rsidP="003D1D79">
            <w:pPr>
              <w:jc w:val="right"/>
              <w:rPr>
                <w:i/>
                <w:iCs/>
                <w:color w:val="000000"/>
              </w:rPr>
            </w:pPr>
            <w:r w:rsidRPr="00231092">
              <w:rPr>
                <w:i/>
                <w:iCs/>
                <w:color w:val="000000"/>
              </w:rPr>
              <w:t>1.648.627.441</w:t>
            </w:r>
          </w:p>
        </w:tc>
      </w:tr>
      <w:tr w:rsidR="00E2325A" w:rsidRPr="00231092" w:rsidTr="00E2325A">
        <w:tc>
          <w:tcPr>
            <w:tcW w:w="798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E2325A" w:rsidRPr="00231092" w:rsidRDefault="00E2325A" w:rsidP="00FA58A9">
            <w:pPr>
              <w:jc w:val="center"/>
            </w:pPr>
            <w:r w:rsidRPr="00231092">
              <w:t>8</w:t>
            </w:r>
          </w:p>
        </w:tc>
        <w:tc>
          <w:tcPr>
            <w:tcW w:w="37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E2325A" w:rsidRPr="00231092" w:rsidRDefault="00E2325A" w:rsidP="00FA58A9">
            <w:pPr>
              <w:rPr>
                <w:i/>
                <w:iCs/>
              </w:rPr>
            </w:pPr>
            <w:r w:rsidRPr="00231092">
              <w:t>Chi phí bán hàng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E2325A" w:rsidRPr="00231092" w:rsidRDefault="00E2325A" w:rsidP="00FA58A9">
            <w:pPr>
              <w:jc w:val="center"/>
            </w:pPr>
            <w:r w:rsidRPr="00231092">
              <w:t xml:space="preserve"> 24 </w:t>
            </w:r>
          </w:p>
        </w:tc>
        <w:tc>
          <w:tcPr>
            <w:tcW w:w="186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E2325A" w:rsidRPr="00231092" w:rsidRDefault="00E2325A" w:rsidP="003D1D79">
            <w:pPr>
              <w:jc w:val="right"/>
              <w:rPr>
                <w:color w:val="000000"/>
              </w:rPr>
            </w:pPr>
            <w:r w:rsidRPr="00231092">
              <w:rPr>
                <w:color w:val="000000"/>
              </w:rPr>
              <w:t>2.798.646.238</w:t>
            </w:r>
          </w:p>
        </w:tc>
      </w:tr>
      <w:tr w:rsidR="00E2325A" w:rsidRPr="00231092" w:rsidTr="00E2325A">
        <w:tc>
          <w:tcPr>
            <w:tcW w:w="798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E2325A" w:rsidRPr="00231092" w:rsidRDefault="00E2325A" w:rsidP="00FA58A9">
            <w:pPr>
              <w:jc w:val="center"/>
            </w:pPr>
            <w:r w:rsidRPr="00231092">
              <w:t>9</w:t>
            </w:r>
          </w:p>
        </w:tc>
        <w:tc>
          <w:tcPr>
            <w:tcW w:w="37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E2325A" w:rsidRPr="00231092" w:rsidRDefault="00E2325A" w:rsidP="00FA58A9">
            <w:r w:rsidRPr="00231092">
              <w:t>Chi phí quản lý doanh nghiệp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E2325A" w:rsidRPr="00231092" w:rsidRDefault="00E2325A" w:rsidP="00FA58A9">
            <w:pPr>
              <w:jc w:val="center"/>
            </w:pPr>
            <w:r w:rsidRPr="00231092">
              <w:t xml:space="preserve"> 25 </w:t>
            </w:r>
          </w:p>
        </w:tc>
        <w:tc>
          <w:tcPr>
            <w:tcW w:w="186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E2325A" w:rsidRPr="00231092" w:rsidRDefault="00E2325A" w:rsidP="003D1D79">
            <w:pPr>
              <w:jc w:val="right"/>
              <w:rPr>
                <w:color w:val="000000"/>
              </w:rPr>
            </w:pPr>
            <w:r w:rsidRPr="00231092">
              <w:rPr>
                <w:color w:val="000000"/>
              </w:rPr>
              <w:t>2.799.931.339</w:t>
            </w:r>
          </w:p>
        </w:tc>
      </w:tr>
      <w:tr w:rsidR="00E2325A" w:rsidRPr="00231092" w:rsidTr="00E2325A">
        <w:tc>
          <w:tcPr>
            <w:tcW w:w="798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E2325A" w:rsidRPr="00231092" w:rsidRDefault="00E2325A" w:rsidP="00FA58A9">
            <w:pPr>
              <w:jc w:val="center"/>
            </w:pPr>
            <w:r w:rsidRPr="00231092">
              <w:lastRenderedPageBreak/>
              <w:t>10</w:t>
            </w:r>
          </w:p>
        </w:tc>
        <w:tc>
          <w:tcPr>
            <w:tcW w:w="37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2325A" w:rsidRPr="00231092" w:rsidRDefault="00E2325A" w:rsidP="00FA58A9">
            <w:r w:rsidRPr="00231092">
              <w:t>Lợi nhuận từ hoạt động kinh doanh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2325A" w:rsidRPr="00231092" w:rsidRDefault="00E2325A" w:rsidP="00FA58A9">
            <w:pPr>
              <w:jc w:val="center"/>
            </w:pPr>
            <w:r w:rsidRPr="00231092">
              <w:t>30</w:t>
            </w:r>
          </w:p>
        </w:tc>
        <w:tc>
          <w:tcPr>
            <w:tcW w:w="186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E2325A" w:rsidRPr="00231092" w:rsidRDefault="00E2325A" w:rsidP="003D1D79">
            <w:pPr>
              <w:jc w:val="right"/>
              <w:rPr>
                <w:bCs/>
                <w:color w:val="000000"/>
              </w:rPr>
            </w:pPr>
            <w:r w:rsidRPr="00231092">
              <w:rPr>
                <w:bCs/>
                <w:color w:val="000000"/>
              </w:rPr>
              <w:t>4.842.225.289</w:t>
            </w:r>
          </w:p>
        </w:tc>
      </w:tr>
      <w:tr w:rsidR="00E2325A" w:rsidRPr="00231092" w:rsidTr="00E2325A">
        <w:tc>
          <w:tcPr>
            <w:tcW w:w="798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E2325A" w:rsidRPr="00231092" w:rsidRDefault="00E2325A" w:rsidP="00FA58A9">
            <w:pPr>
              <w:jc w:val="center"/>
            </w:pPr>
            <w:r w:rsidRPr="00231092">
              <w:t>11</w:t>
            </w:r>
          </w:p>
        </w:tc>
        <w:tc>
          <w:tcPr>
            <w:tcW w:w="37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E2325A" w:rsidRPr="00231092" w:rsidRDefault="00E2325A" w:rsidP="00FA58A9">
            <w:r w:rsidRPr="00231092">
              <w:t>Thu nhập khác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E2325A" w:rsidRPr="00231092" w:rsidRDefault="00E2325A" w:rsidP="00FA58A9">
            <w:pPr>
              <w:jc w:val="center"/>
            </w:pPr>
            <w:r w:rsidRPr="00231092">
              <w:t xml:space="preserve"> 31 </w:t>
            </w:r>
          </w:p>
        </w:tc>
        <w:tc>
          <w:tcPr>
            <w:tcW w:w="186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E2325A" w:rsidRPr="00231092" w:rsidRDefault="00E2325A" w:rsidP="003D1D79">
            <w:pPr>
              <w:jc w:val="right"/>
              <w:rPr>
                <w:color w:val="000000"/>
              </w:rPr>
            </w:pPr>
            <w:r w:rsidRPr="00231092">
              <w:rPr>
                <w:color w:val="000000"/>
              </w:rPr>
              <w:t>50.309.818</w:t>
            </w:r>
          </w:p>
        </w:tc>
      </w:tr>
      <w:tr w:rsidR="00E2325A" w:rsidRPr="00231092" w:rsidTr="00E2325A">
        <w:tc>
          <w:tcPr>
            <w:tcW w:w="798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E2325A" w:rsidRPr="00231092" w:rsidRDefault="00E2325A" w:rsidP="00FA58A9">
            <w:pPr>
              <w:jc w:val="center"/>
            </w:pPr>
            <w:r w:rsidRPr="00231092">
              <w:t>12</w:t>
            </w:r>
          </w:p>
        </w:tc>
        <w:tc>
          <w:tcPr>
            <w:tcW w:w="37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E2325A" w:rsidRPr="00231092" w:rsidRDefault="00E2325A" w:rsidP="00FA58A9">
            <w:r w:rsidRPr="00231092">
              <w:t>Chi phí khác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E2325A" w:rsidRPr="00231092" w:rsidRDefault="00E2325A" w:rsidP="00FA58A9">
            <w:pPr>
              <w:jc w:val="center"/>
            </w:pPr>
            <w:r w:rsidRPr="00231092">
              <w:t>32</w:t>
            </w:r>
          </w:p>
        </w:tc>
        <w:tc>
          <w:tcPr>
            <w:tcW w:w="186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E2325A" w:rsidRPr="00231092" w:rsidRDefault="00E2325A" w:rsidP="003D1D79">
            <w:pPr>
              <w:jc w:val="right"/>
              <w:rPr>
                <w:color w:val="000000"/>
              </w:rPr>
            </w:pPr>
            <w:r w:rsidRPr="00231092">
              <w:rPr>
                <w:color w:val="000000"/>
              </w:rPr>
              <w:t>63.697.141</w:t>
            </w:r>
          </w:p>
        </w:tc>
      </w:tr>
      <w:tr w:rsidR="00E2325A" w:rsidRPr="00231092" w:rsidTr="00E2325A">
        <w:tc>
          <w:tcPr>
            <w:tcW w:w="798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E2325A" w:rsidRPr="00231092" w:rsidRDefault="00E2325A" w:rsidP="00FA58A9">
            <w:pPr>
              <w:jc w:val="center"/>
            </w:pPr>
            <w:r w:rsidRPr="00231092">
              <w:t>13</w:t>
            </w:r>
          </w:p>
        </w:tc>
        <w:tc>
          <w:tcPr>
            <w:tcW w:w="37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E2325A" w:rsidRPr="00231092" w:rsidRDefault="00E2325A" w:rsidP="00FA58A9">
            <w:r w:rsidRPr="00231092">
              <w:t>Lợi nhuận khác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E2325A" w:rsidRPr="00231092" w:rsidRDefault="00E2325A" w:rsidP="00FA58A9">
            <w:pPr>
              <w:jc w:val="center"/>
            </w:pPr>
            <w:r w:rsidRPr="00231092">
              <w:t>40</w:t>
            </w:r>
          </w:p>
        </w:tc>
        <w:tc>
          <w:tcPr>
            <w:tcW w:w="186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E2325A" w:rsidRPr="00231092" w:rsidRDefault="00E2325A" w:rsidP="003D1D79">
            <w:pPr>
              <w:jc w:val="right"/>
              <w:rPr>
                <w:bCs/>
                <w:color w:val="000000"/>
              </w:rPr>
            </w:pPr>
            <w:r w:rsidRPr="00231092">
              <w:rPr>
                <w:bCs/>
                <w:color w:val="000000"/>
              </w:rPr>
              <w:t>(13.387.323)</w:t>
            </w:r>
          </w:p>
        </w:tc>
      </w:tr>
      <w:tr w:rsidR="00E2325A" w:rsidRPr="00231092" w:rsidTr="00E2325A">
        <w:tc>
          <w:tcPr>
            <w:tcW w:w="798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E2325A" w:rsidRPr="00231092" w:rsidRDefault="00E2325A" w:rsidP="00FA58A9">
            <w:pPr>
              <w:jc w:val="center"/>
              <w:rPr>
                <w:b/>
              </w:rPr>
            </w:pPr>
            <w:r w:rsidRPr="00231092">
              <w:rPr>
                <w:b/>
              </w:rPr>
              <w:t>14</w:t>
            </w:r>
          </w:p>
        </w:tc>
        <w:tc>
          <w:tcPr>
            <w:tcW w:w="37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E2325A" w:rsidRPr="00231092" w:rsidRDefault="00E2325A" w:rsidP="00FA58A9">
            <w:pPr>
              <w:rPr>
                <w:b/>
              </w:rPr>
            </w:pPr>
            <w:r w:rsidRPr="00231092">
              <w:rPr>
                <w:b/>
              </w:rPr>
              <w:t xml:space="preserve">Tổng lợi nhuận trước thuế 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E2325A" w:rsidRPr="00231092" w:rsidRDefault="00E2325A" w:rsidP="00FA58A9">
            <w:pPr>
              <w:jc w:val="center"/>
              <w:rPr>
                <w:b/>
              </w:rPr>
            </w:pPr>
            <w:r w:rsidRPr="00231092">
              <w:rPr>
                <w:b/>
              </w:rPr>
              <w:t>50</w:t>
            </w:r>
          </w:p>
        </w:tc>
        <w:tc>
          <w:tcPr>
            <w:tcW w:w="186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E2325A" w:rsidRPr="00231092" w:rsidRDefault="00E2325A" w:rsidP="003D1D79">
            <w:pPr>
              <w:jc w:val="right"/>
              <w:rPr>
                <w:b/>
                <w:bCs/>
                <w:color w:val="000000"/>
              </w:rPr>
            </w:pPr>
            <w:r w:rsidRPr="00231092">
              <w:rPr>
                <w:b/>
                <w:bCs/>
                <w:color w:val="000000"/>
              </w:rPr>
              <w:t>4.828.837.966</w:t>
            </w:r>
          </w:p>
        </w:tc>
      </w:tr>
      <w:tr w:rsidR="00E2325A" w:rsidRPr="00231092" w:rsidTr="00E2325A">
        <w:tc>
          <w:tcPr>
            <w:tcW w:w="798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E2325A" w:rsidRPr="00231092" w:rsidRDefault="00E2325A" w:rsidP="00FA58A9">
            <w:pPr>
              <w:jc w:val="center"/>
            </w:pPr>
            <w:r w:rsidRPr="00231092">
              <w:t>15</w:t>
            </w:r>
          </w:p>
        </w:tc>
        <w:tc>
          <w:tcPr>
            <w:tcW w:w="37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E2325A" w:rsidRPr="00231092" w:rsidRDefault="00E2325A" w:rsidP="00FA58A9">
            <w:r w:rsidRPr="00231092">
              <w:t xml:space="preserve">Lợi nhuận sau thuế 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E2325A" w:rsidRPr="00231092" w:rsidRDefault="00E2325A" w:rsidP="00FA58A9">
            <w:pPr>
              <w:jc w:val="center"/>
            </w:pPr>
            <w:r w:rsidRPr="00231092">
              <w:t>60</w:t>
            </w:r>
          </w:p>
        </w:tc>
        <w:tc>
          <w:tcPr>
            <w:tcW w:w="186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E2325A" w:rsidRPr="00231092" w:rsidRDefault="00E2325A" w:rsidP="003D1D79">
            <w:pPr>
              <w:jc w:val="right"/>
              <w:rPr>
                <w:bCs/>
                <w:color w:val="000000"/>
              </w:rPr>
            </w:pPr>
            <w:r w:rsidRPr="00231092">
              <w:rPr>
                <w:bCs/>
                <w:color w:val="000000"/>
              </w:rPr>
              <w:t>4.580.141.956</w:t>
            </w:r>
          </w:p>
        </w:tc>
      </w:tr>
      <w:tr w:rsidR="00E2325A" w:rsidRPr="00231092" w:rsidTr="00E2325A">
        <w:tc>
          <w:tcPr>
            <w:tcW w:w="798" w:type="dxa"/>
            <w:tcBorders>
              <w:top w:val="dotted" w:sz="4" w:space="0" w:color="auto"/>
              <w:bottom w:val="single" w:sz="4" w:space="0" w:color="auto"/>
              <w:right w:val="single" w:sz="6" w:space="0" w:color="auto"/>
            </w:tcBorders>
          </w:tcPr>
          <w:p w:rsidR="00E2325A" w:rsidRPr="00231092" w:rsidRDefault="00E2325A" w:rsidP="00FA58A9">
            <w:pPr>
              <w:jc w:val="center"/>
              <w:rPr>
                <w:b/>
              </w:rPr>
            </w:pPr>
            <w:r w:rsidRPr="00231092">
              <w:rPr>
                <w:b/>
              </w:rPr>
              <w:t>16</w:t>
            </w:r>
          </w:p>
        </w:tc>
        <w:tc>
          <w:tcPr>
            <w:tcW w:w="3792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2325A" w:rsidRPr="00231092" w:rsidRDefault="00E2325A" w:rsidP="00FA58A9">
            <w:pPr>
              <w:rPr>
                <w:b/>
              </w:rPr>
            </w:pPr>
            <w:r w:rsidRPr="00231092">
              <w:rPr>
                <w:b/>
              </w:rPr>
              <w:t>Lãi cơ bản trên cổ phiếu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2325A" w:rsidRPr="00231092" w:rsidRDefault="00E2325A" w:rsidP="00FA58A9">
            <w:pPr>
              <w:jc w:val="center"/>
            </w:pPr>
            <w:r w:rsidRPr="00231092">
              <w:t>70</w:t>
            </w:r>
          </w:p>
        </w:tc>
        <w:tc>
          <w:tcPr>
            <w:tcW w:w="1867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2325A" w:rsidRPr="00231092" w:rsidRDefault="00E2325A" w:rsidP="003D1D79">
            <w:pPr>
              <w:jc w:val="right"/>
              <w:rPr>
                <w:b/>
              </w:rPr>
            </w:pPr>
            <w:r w:rsidRPr="00231092">
              <w:rPr>
                <w:b/>
              </w:rPr>
              <w:t>1.567</w:t>
            </w:r>
          </w:p>
        </w:tc>
      </w:tr>
    </w:tbl>
    <w:p w:rsidR="00191A55" w:rsidRPr="00231092" w:rsidRDefault="00460ACE" w:rsidP="00687E01">
      <w:pPr>
        <w:pStyle w:val="BodyText"/>
        <w:spacing w:before="120" w:after="120"/>
        <w:ind w:left="907" w:hanging="907"/>
        <w:rPr>
          <w:color w:val="000000"/>
          <w:szCs w:val="26"/>
        </w:rPr>
      </w:pPr>
      <w:r w:rsidRPr="00231092">
        <w:rPr>
          <w:b/>
          <w:bCs/>
          <w:color w:val="000000"/>
          <w:szCs w:val="26"/>
          <w:u w:val="single"/>
        </w:rPr>
        <w:t xml:space="preserve">Điều </w:t>
      </w:r>
      <w:r w:rsidR="00FB479D" w:rsidRPr="00231092">
        <w:rPr>
          <w:b/>
          <w:bCs/>
          <w:color w:val="000000"/>
          <w:szCs w:val="26"/>
          <w:u w:val="single"/>
        </w:rPr>
        <w:t>3</w:t>
      </w:r>
      <w:r w:rsidRPr="00231092">
        <w:rPr>
          <w:b/>
          <w:bCs/>
          <w:color w:val="000000"/>
          <w:szCs w:val="26"/>
        </w:rPr>
        <w:t xml:space="preserve">: </w:t>
      </w:r>
      <w:r w:rsidRPr="00231092">
        <w:rPr>
          <w:color w:val="000000"/>
          <w:szCs w:val="26"/>
        </w:rPr>
        <w:t>Thông qua Báo cáo hoạt động của Ban Kiểm soát năm 20</w:t>
      </w:r>
      <w:r w:rsidR="00346407" w:rsidRPr="00231092">
        <w:rPr>
          <w:color w:val="000000"/>
          <w:szCs w:val="26"/>
        </w:rPr>
        <w:t>1</w:t>
      </w:r>
      <w:r w:rsidR="00F57100" w:rsidRPr="00231092">
        <w:rPr>
          <w:color w:val="000000"/>
          <w:szCs w:val="26"/>
        </w:rPr>
        <w:t>2</w:t>
      </w:r>
      <w:r w:rsidR="00191A55" w:rsidRPr="00231092">
        <w:rPr>
          <w:color w:val="000000"/>
          <w:szCs w:val="26"/>
        </w:rPr>
        <w:t xml:space="preserve"> đã được trình bày tại Đại hội và theo tài liệu đính kèm.</w:t>
      </w:r>
    </w:p>
    <w:p w:rsidR="00F70274" w:rsidRPr="00231092" w:rsidRDefault="00F70274" w:rsidP="00231092">
      <w:pPr>
        <w:pStyle w:val="BodyText"/>
        <w:tabs>
          <w:tab w:val="left" w:pos="1620"/>
        </w:tabs>
        <w:spacing w:before="120" w:after="60"/>
        <w:ind w:left="720" w:hanging="720"/>
        <w:rPr>
          <w:color w:val="000000"/>
          <w:szCs w:val="26"/>
          <w:lang w:val="fr-FR"/>
        </w:rPr>
      </w:pPr>
      <w:r w:rsidRPr="00231092">
        <w:rPr>
          <w:b/>
          <w:bCs/>
          <w:color w:val="000000"/>
          <w:szCs w:val="26"/>
          <w:u w:val="single"/>
          <w:lang w:val="fr-FR"/>
        </w:rPr>
        <w:t>Điều 4</w:t>
      </w:r>
      <w:r w:rsidRPr="00231092">
        <w:rPr>
          <w:color w:val="000000"/>
          <w:szCs w:val="26"/>
          <w:lang w:val="fr-FR"/>
        </w:rPr>
        <w:t xml:space="preserve">: Thông qua </w:t>
      </w:r>
      <w:r w:rsidR="00A7419A" w:rsidRPr="00231092">
        <w:rPr>
          <w:color w:val="000000"/>
          <w:szCs w:val="26"/>
          <w:lang w:val="fr-FR"/>
        </w:rPr>
        <w:t>tờ trình</w:t>
      </w:r>
      <w:r w:rsidRPr="00231092">
        <w:rPr>
          <w:color w:val="000000"/>
          <w:szCs w:val="26"/>
          <w:lang w:val="fr-FR"/>
        </w:rPr>
        <w:t xml:space="preserve"> phân phối lợi nhuận, chi trả cổ tức năm 201</w:t>
      </w:r>
      <w:r w:rsidR="00F57100" w:rsidRPr="00231092">
        <w:rPr>
          <w:color w:val="000000"/>
          <w:szCs w:val="26"/>
          <w:lang w:val="fr-FR"/>
        </w:rPr>
        <w:t>2</w:t>
      </w:r>
      <w:r w:rsidRPr="00231092">
        <w:rPr>
          <w:color w:val="000000"/>
          <w:szCs w:val="26"/>
          <w:lang w:val="fr-FR"/>
        </w:rPr>
        <w:t xml:space="preserve"> và trích lập các quỹ :</w:t>
      </w: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2"/>
        <w:gridCol w:w="5663"/>
        <w:gridCol w:w="1155"/>
        <w:gridCol w:w="1820"/>
      </w:tblGrid>
      <w:tr w:rsidR="00CA7470" w:rsidRPr="00A038ED" w:rsidTr="00CA7470">
        <w:trPr>
          <w:trHeight w:val="330"/>
          <w:tblHeader/>
          <w:jc w:val="center"/>
        </w:trPr>
        <w:tc>
          <w:tcPr>
            <w:tcW w:w="702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A7470" w:rsidRPr="00A038ED" w:rsidRDefault="00CA7470" w:rsidP="00FA58A9">
            <w:pPr>
              <w:jc w:val="center"/>
              <w:rPr>
                <w:rFonts w:eastAsia="Arial Unicode MS"/>
                <w:b/>
                <w:bCs/>
              </w:rPr>
            </w:pPr>
            <w:r w:rsidRPr="00A038ED">
              <w:t>St</w:t>
            </w:r>
            <w:r w:rsidRPr="00A038ED">
              <w:rPr>
                <w:rFonts w:eastAsia="Arial Unicode MS"/>
                <w:b/>
                <w:bCs/>
              </w:rPr>
              <w:t>t</w:t>
            </w:r>
          </w:p>
        </w:tc>
        <w:tc>
          <w:tcPr>
            <w:tcW w:w="5663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A7470" w:rsidRPr="00A038ED" w:rsidRDefault="00CA7470" w:rsidP="00FA58A9">
            <w:pPr>
              <w:jc w:val="center"/>
              <w:rPr>
                <w:rFonts w:eastAsia="Arial Unicode MS"/>
                <w:b/>
                <w:bCs/>
              </w:rPr>
            </w:pPr>
            <w:r w:rsidRPr="00A038ED">
              <w:rPr>
                <w:rFonts w:eastAsia="Arial Unicode MS"/>
                <w:b/>
                <w:bCs/>
              </w:rPr>
              <w:t>Diễn giải</w:t>
            </w:r>
          </w:p>
        </w:tc>
        <w:tc>
          <w:tcPr>
            <w:tcW w:w="1155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A7470" w:rsidRPr="00A038ED" w:rsidRDefault="00CA7470" w:rsidP="00FA58A9">
            <w:pPr>
              <w:jc w:val="center"/>
              <w:rPr>
                <w:rFonts w:eastAsia="Arial Unicode MS"/>
                <w:b/>
                <w:bCs/>
              </w:rPr>
            </w:pPr>
            <w:r w:rsidRPr="00A038ED">
              <w:rPr>
                <w:rFonts w:eastAsia="Arial Unicode MS"/>
                <w:b/>
                <w:bCs/>
              </w:rPr>
              <w:t xml:space="preserve">Căn cứ </w:t>
            </w:r>
          </w:p>
          <w:p w:rsidR="00CA7470" w:rsidRPr="00A038ED" w:rsidRDefault="00CA7470" w:rsidP="00FA58A9">
            <w:pPr>
              <w:jc w:val="center"/>
              <w:rPr>
                <w:rFonts w:eastAsia="Arial Unicode MS"/>
                <w:b/>
                <w:bCs/>
              </w:rPr>
            </w:pPr>
            <w:r w:rsidRPr="00A038ED">
              <w:rPr>
                <w:rFonts w:eastAsia="Arial Unicode MS"/>
                <w:b/>
                <w:bCs/>
              </w:rPr>
              <w:t>trích lập</w:t>
            </w:r>
          </w:p>
        </w:tc>
        <w:tc>
          <w:tcPr>
            <w:tcW w:w="182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A7470" w:rsidRPr="00A038ED" w:rsidRDefault="00CA7470" w:rsidP="00FA58A9">
            <w:pPr>
              <w:jc w:val="center"/>
              <w:rPr>
                <w:rFonts w:eastAsia="Arial Unicode MS"/>
                <w:b/>
                <w:bCs/>
              </w:rPr>
            </w:pPr>
            <w:r w:rsidRPr="00A038ED">
              <w:rPr>
                <w:rFonts w:eastAsia="Arial Unicode MS"/>
                <w:b/>
                <w:bCs/>
              </w:rPr>
              <w:t xml:space="preserve">Giá trị </w:t>
            </w:r>
          </w:p>
          <w:p w:rsidR="00CA7470" w:rsidRPr="00A038ED" w:rsidRDefault="00CA7470" w:rsidP="00FA58A9">
            <w:pPr>
              <w:jc w:val="center"/>
              <w:rPr>
                <w:rFonts w:eastAsia="Arial Unicode MS"/>
                <w:b/>
                <w:bCs/>
              </w:rPr>
            </w:pPr>
            <w:r w:rsidRPr="00A038ED">
              <w:rPr>
                <w:rFonts w:eastAsia="Arial Unicode MS"/>
                <w:b/>
                <w:bCs/>
              </w:rPr>
              <w:t>(đồng)</w:t>
            </w:r>
          </w:p>
        </w:tc>
      </w:tr>
      <w:tr w:rsidR="00F57100" w:rsidRPr="00A038ED" w:rsidTr="00CA7470">
        <w:trPr>
          <w:trHeight w:val="330"/>
          <w:jc w:val="center"/>
        </w:trPr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57100" w:rsidRPr="00A038ED" w:rsidRDefault="00F57100" w:rsidP="00231092">
            <w:pPr>
              <w:pStyle w:val="Heading7"/>
              <w:numPr>
                <w:ilvl w:val="0"/>
                <w:numId w:val="34"/>
              </w:numPr>
              <w:spacing w:after="0"/>
              <w:ind w:left="326" w:hanging="180"/>
              <w:jc w:val="center"/>
              <w:rPr>
                <w:rFonts w:ascii="Times New Roman" w:eastAsia="Arial Unicode MS" w:hAnsi="Times New Roman"/>
                <w:b w:val="0"/>
                <w:bCs w:val="0"/>
                <w:sz w:val="24"/>
              </w:rPr>
            </w:pPr>
          </w:p>
        </w:tc>
        <w:tc>
          <w:tcPr>
            <w:tcW w:w="5663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57100" w:rsidRPr="00A038ED" w:rsidRDefault="00F57100" w:rsidP="00231092">
            <w:pPr>
              <w:spacing w:before="40"/>
              <w:ind w:left="69"/>
              <w:rPr>
                <w:bCs/>
              </w:rPr>
            </w:pPr>
            <w:r w:rsidRPr="00A038ED">
              <w:rPr>
                <w:bCs/>
              </w:rPr>
              <w:t>Lợi nhuận trước thuế năm 2012</w:t>
            </w: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57100" w:rsidRPr="00A038ED" w:rsidRDefault="00F57100" w:rsidP="00231092">
            <w:pPr>
              <w:spacing w:before="40"/>
              <w:ind w:left="89" w:right="52"/>
              <w:jc w:val="center"/>
            </w:pPr>
          </w:p>
        </w:tc>
        <w:tc>
          <w:tcPr>
            <w:tcW w:w="182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57100" w:rsidRPr="00A038ED" w:rsidRDefault="00F57100" w:rsidP="00231092">
            <w:pPr>
              <w:spacing w:before="40"/>
              <w:ind w:right="108"/>
              <w:jc w:val="right"/>
            </w:pPr>
            <w:r w:rsidRPr="00A038ED">
              <w:t>4.828.837.966</w:t>
            </w:r>
          </w:p>
        </w:tc>
      </w:tr>
      <w:tr w:rsidR="00F57100" w:rsidRPr="00A038ED" w:rsidTr="00CA7470">
        <w:trPr>
          <w:trHeight w:val="330"/>
          <w:jc w:val="center"/>
        </w:trPr>
        <w:tc>
          <w:tcPr>
            <w:tcW w:w="702" w:type="dxa"/>
            <w:tcBorders>
              <w:top w:val="dotted" w:sz="4" w:space="0" w:color="auto"/>
              <w:bottom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57100" w:rsidRPr="00A038ED" w:rsidRDefault="00F57100" w:rsidP="00231092">
            <w:pPr>
              <w:pStyle w:val="Heading7"/>
              <w:numPr>
                <w:ilvl w:val="0"/>
                <w:numId w:val="34"/>
              </w:numPr>
              <w:spacing w:after="0"/>
              <w:ind w:left="326" w:hanging="180"/>
              <w:jc w:val="center"/>
              <w:rPr>
                <w:rFonts w:ascii="Times New Roman" w:eastAsia="Arial Unicode MS" w:hAnsi="Times New Roman"/>
                <w:b w:val="0"/>
                <w:bCs w:val="0"/>
                <w:sz w:val="24"/>
              </w:rPr>
            </w:pPr>
          </w:p>
        </w:tc>
        <w:tc>
          <w:tcPr>
            <w:tcW w:w="5663" w:type="dxa"/>
            <w:tcBorders>
              <w:top w:val="dotted" w:sz="4" w:space="0" w:color="auto"/>
              <w:bottom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57100" w:rsidRPr="00A038ED" w:rsidRDefault="00F57100" w:rsidP="00231092">
            <w:pPr>
              <w:spacing w:before="40"/>
              <w:ind w:left="69"/>
              <w:rPr>
                <w:rFonts w:eastAsia="Arial Unicode MS"/>
                <w:bCs/>
              </w:rPr>
            </w:pPr>
            <w:r w:rsidRPr="00A038ED">
              <w:rPr>
                <w:rFonts w:eastAsia="Arial Unicode MS"/>
                <w:bCs/>
              </w:rPr>
              <w:t>Trích quỹ khen thưởng, phúc lợi</w:t>
            </w:r>
          </w:p>
        </w:tc>
        <w:tc>
          <w:tcPr>
            <w:tcW w:w="1155" w:type="dxa"/>
            <w:tcBorders>
              <w:top w:val="dotted" w:sz="4" w:space="0" w:color="auto"/>
              <w:bottom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57100" w:rsidRPr="00A038ED" w:rsidRDefault="00F57100" w:rsidP="00231092">
            <w:pPr>
              <w:spacing w:before="40"/>
              <w:ind w:left="89" w:right="52"/>
              <w:jc w:val="center"/>
              <w:rPr>
                <w:rFonts w:eastAsia="Arial Unicode MS"/>
              </w:rPr>
            </w:pPr>
            <w:r w:rsidRPr="00A038ED">
              <w:rPr>
                <w:rFonts w:eastAsia="Arial Unicode MS"/>
              </w:rPr>
              <w:t xml:space="preserve">10% </w:t>
            </w:r>
          </w:p>
        </w:tc>
        <w:tc>
          <w:tcPr>
            <w:tcW w:w="1820" w:type="dxa"/>
            <w:tcBorders>
              <w:top w:val="dotted" w:sz="4" w:space="0" w:color="auto"/>
              <w:bottom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57100" w:rsidRPr="00A038ED" w:rsidRDefault="00F57100" w:rsidP="00231092">
            <w:pPr>
              <w:spacing w:before="40"/>
              <w:ind w:right="108"/>
              <w:jc w:val="right"/>
              <w:rPr>
                <w:rFonts w:eastAsia="Arial Unicode MS"/>
              </w:rPr>
            </w:pPr>
            <w:r w:rsidRPr="00A038ED">
              <w:rPr>
                <w:rFonts w:eastAsia="Arial Unicode MS"/>
              </w:rPr>
              <w:t>434.595.</w:t>
            </w:r>
            <w:r w:rsidR="00500AE9" w:rsidRPr="00A038ED">
              <w:rPr>
                <w:rFonts w:eastAsia="Arial Unicode MS"/>
              </w:rPr>
              <w:t>417</w:t>
            </w:r>
          </w:p>
        </w:tc>
      </w:tr>
      <w:tr w:rsidR="00F57100" w:rsidRPr="00A038ED" w:rsidTr="00CA7470">
        <w:trPr>
          <w:trHeight w:val="330"/>
          <w:jc w:val="center"/>
        </w:trPr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57100" w:rsidRPr="00A038ED" w:rsidRDefault="00F57100" w:rsidP="00231092">
            <w:pPr>
              <w:pStyle w:val="Heading7"/>
              <w:numPr>
                <w:ilvl w:val="0"/>
                <w:numId w:val="34"/>
              </w:numPr>
              <w:spacing w:after="0"/>
              <w:ind w:left="326" w:hanging="180"/>
              <w:jc w:val="center"/>
              <w:rPr>
                <w:rFonts w:ascii="Times New Roman" w:eastAsia="Arial Unicode MS" w:hAnsi="Times New Roman"/>
                <w:b w:val="0"/>
                <w:bCs w:val="0"/>
                <w:sz w:val="24"/>
              </w:rPr>
            </w:pPr>
          </w:p>
        </w:tc>
        <w:tc>
          <w:tcPr>
            <w:tcW w:w="5663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57100" w:rsidRPr="00A038ED" w:rsidRDefault="00F57100" w:rsidP="00231092">
            <w:pPr>
              <w:spacing w:before="40"/>
              <w:ind w:left="69"/>
              <w:rPr>
                <w:rFonts w:eastAsia="Arial Unicode MS"/>
                <w:bCs/>
              </w:rPr>
            </w:pPr>
            <w:r w:rsidRPr="00A038ED">
              <w:rPr>
                <w:rFonts w:eastAsia="Arial Unicode MS"/>
                <w:bCs/>
              </w:rPr>
              <w:t>Trích quỹ dự phòng tài chính</w:t>
            </w: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57100" w:rsidRPr="00A038ED" w:rsidRDefault="00F57100" w:rsidP="00231092">
            <w:pPr>
              <w:spacing w:before="40"/>
              <w:ind w:left="89" w:right="52"/>
              <w:jc w:val="center"/>
              <w:rPr>
                <w:rFonts w:eastAsia="Arial Unicode MS"/>
              </w:rPr>
            </w:pPr>
            <w:r w:rsidRPr="00A038ED">
              <w:rPr>
                <w:rFonts w:eastAsia="Arial Unicode MS"/>
              </w:rPr>
              <w:t>5%</w:t>
            </w:r>
          </w:p>
        </w:tc>
        <w:tc>
          <w:tcPr>
            <w:tcW w:w="182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57100" w:rsidRPr="00A038ED" w:rsidRDefault="00F57100" w:rsidP="00231092">
            <w:pPr>
              <w:spacing w:before="40"/>
              <w:ind w:right="108"/>
              <w:jc w:val="right"/>
              <w:rPr>
                <w:rFonts w:eastAsia="Arial Unicode MS"/>
              </w:rPr>
            </w:pPr>
            <w:r w:rsidRPr="00A038ED">
              <w:rPr>
                <w:rFonts w:eastAsia="Arial Unicode MS"/>
              </w:rPr>
              <w:t>217.29</w:t>
            </w:r>
            <w:r w:rsidR="00500AE9" w:rsidRPr="00A038ED">
              <w:rPr>
                <w:rFonts w:eastAsia="Arial Unicode MS"/>
              </w:rPr>
              <w:t>7.708</w:t>
            </w:r>
          </w:p>
        </w:tc>
      </w:tr>
      <w:tr w:rsidR="00F57100" w:rsidRPr="00A038ED" w:rsidTr="00CA7470">
        <w:trPr>
          <w:trHeight w:val="330"/>
          <w:jc w:val="center"/>
        </w:trPr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57100" w:rsidRPr="00A038ED" w:rsidRDefault="00F57100" w:rsidP="00231092">
            <w:pPr>
              <w:pStyle w:val="Heading7"/>
              <w:numPr>
                <w:ilvl w:val="0"/>
                <w:numId w:val="34"/>
              </w:numPr>
              <w:spacing w:after="0"/>
              <w:ind w:left="326" w:hanging="180"/>
              <w:jc w:val="center"/>
              <w:rPr>
                <w:rFonts w:ascii="Times New Roman" w:eastAsia="Arial Unicode MS" w:hAnsi="Times New Roman"/>
                <w:b w:val="0"/>
                <w:bCs w:val="0"/>
                <w:sz w:val="24"/>
              </w:rPr>
            </w:pPr>
          </w:p>
        </w:tc>
        <w:tc>
          <w:tcPr>
            <w:tcW w:w="5663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57100" w:rsidRPr="00A038ED" w:rsidRDefault="00F57100" w:rsidP="00231092">
            <w:pPr>
              <w:spacing w:before="40"/>
              <w:ind w:left="69"/>
              <w:rPr>
                <w:rFonts w:eastAsia="Arial Unicode MS"/>
                <w:bCs/>
              </w:rPr>
            </w:pPr>
            <w:r w:rsidRPr="00A038ED">
              <w:rPr>
                <w:rFonts w:eastAsia="Arial Unicode MS"/>
                <w:bCs/>
              </w:rPr>
              <w:t>Trích quỹ từ thiện xã hội</w:t>
            </w: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57100" w:rsidRPr="00A038ED" w:rsidRDefault="00F57100" w:rsidP="00231092">
            <w:pPr>
              <w:spacing w:before="40"/>
              <w:ind w:left="89" w:right="52"/>
              <w:jc w:val="center"/>
              <w:rPr>
                <w:rFonts w:eastAsia="Arial Unicode MS"/>
              </w:rPr>
            </w:pPr>
          </w:p>
        </w:tc>
        <w:tc>
          <w:tcPr>
            <w:tcW w:w="182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57100" w:rsidRPr="00A038ED" w:rsidRDefault="00F57100" w:rsidP="00231092">
            <w:pPr>
              <w:spacing w:before="40"/>
              <w:ind w:right="108"/>
              <w:jc w:val="right"/>
              <w:rPr>
                <w:rFonts w:eastAsia="Arial Unicode MS"/>
              </w:rPr>
            </w:pPr>
            <w:r w:rsidRPr="00A038ED">
              <w:rPr>
                <w:rFonts w:eastAsia="Arial Unicode MS"/>
              </w:rPr>
              <w:t>80.000.000</w:t>
            </w:r>
          </w:p>
        </w:tc>
      </w:tr>
      <w:tr w:rsidR="00F57100" w:rsidRPr="00A038ED" w:rsidTr="00CA7470">
        <w:trPr>
          <w:trHeight w:val="235"/>
          <w:jc w:val="center"/>
        </w:trPr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57100" w:rsidRPr="00A038ED" w:rsidRDefault="00F57100" w:rsidP="00231092">
            <w:pPr>
              <w:pStyle w:val="Heading7"/>
              <w:numPr>
                <w:ilvl w:val="0"/>
                <w:numId w:val="34"/>
              </w:numPr>
              <w:spacing w:after="0"/>
              <w:ind w:left="326" w:hanging="180"/>
              <w:jc w:val="center"/>
              <w:rPr>
                <w:rFonts w:ascii="Times New Roman" w:eastAsia="Arial Unicode MS" w:hAnsi="Times New Roman"/>
                <w:bCs w:val="0"/>
                <w:sz w:val="24"/>
              </w:rPr>
            </w:pPr>
          </w:p>
        </w:tc>
        <w:tc>
          <w:tcPr>
            <w:tcW w:w="5663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57100" w:rsidRPr="00A038ED" w:rsidRDefault="00F57100" w:rsidP="00231092">
            <w:pPr>
              <w:spacing w:before="40"/>
              <w:ind w:left="69"/>
              <w:rPr>
                <w:rFonts w:eastAsia="Arial Unicode MS"/>
                <w:b/>
                <w:bCs/>
              </w:rPr>
            </w:pPr>
            <w:r w:rsidRPr="00A038ED">
              <w:rPr>
                <w:rFonts w:eastAsia="Arial Unicode MS"/>
                <w:b/>
                <w:bCs/>
              </w:rPr>
              <w:t>Lợi nhuận còn lại sau trích lập quỹ</w:t>
            </w: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57100" w:rsidRPr="00A038ED" w:rsidRDefault="00F57100" w:rsidP="00231092">
            <w:pPr>
              <w:spacing w:before="40"/>
              <w:ind w:left="89" w:right="52"/>
              <w:jc w:val="center"/>
              <w:rPr>
                <w:rFonts w:eastAsia="Arial Unicode MS"/>
                <w:b/>
              </w:rPr>
            </w:pPr>
          </w:p>
        </w:tc>
        <w:tc>
          <w:tcPr>
            <w:tcW w:w="182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57100" w:rsidRPr="00A038ED" w:rsidRDefault="00500AE9" w:rsidP="00231092">
            <w:pPr>
              <w:spacing w:before="40"/>
              <w:ind w:right="108"/>
              <w:jc w:val="right"/>
              <w:rPr>
                <w:rFonts w:eastAsia="Arial Unicode MS"/>
                <w:b/>
              </w:rPr>
            </w:pPr>
            <w:r w:rsidRPr="00A038ED">
              <w:rPr>
                <w:rFonts w:eastAsia="Arial Unicode MS"/>
                <w:b/>
              </w:rPr>
              <w:t>4.096.944.841</w:t>
            </w:r>
          </w:p>
        </w:tc>
      </w:tr>
      <w:tr w:rsidR="00A038ED" w:rsidRPr="00A038ED" w:rsidTr="00CA7470">
        <w:trPr>
          <w:trHeight w:val="330"/>
          <w:jc w:val="center"/>
        </w:trPr>
        <w:tc>
          <w:tcPr>
            <w:tcW w:w="702" w:type="dxa"/>
            <w:tcBorders>
              <w:top w:val="nil"/>
              <w:bottom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038ED" w:rsidRPr="00A038ED" w:rsidRDefault="00A038ED" w:rsidP="00231092">
            <w:pPr>
              <w:pStyle w:val="Heading7"/>
              <w:numPr>
                <w:ilvl w:val="0"/>
                <w:numId w:val="34"/>
              </w:numPr>
              <w:spacing w:after="0"/>
              <w:ind w:left="326" w:hanging="180"/>
              <w:jc w:val="center"/>
              <w:rPr>
                <w:rFonts w:ascii="Times New Roman" w:eastAsia="Arial Unicode MS" w:hAnsi="Times New Roman"/>
                <w:b w:val="0"/>
                <w:bCs w:val="0"/>
                <w:sz w:val="24"/>
              </w:rPr>
            </w:pPr>
          </w:p>
        </w:tc>
        <w:tc>
          <w:tcPr>
            <w:tcW w:w="5663" w:type="dxa"/>
            <w:tcBorders>
              <w:top w:val="nil"/>
              <w:bottom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038ED" w:rsidRPr="00A038ED" w:rsidRDefault="00A038ED" w:rsidP="00231092">
            <w:pPr>
              <w:spacing w:before="40"/>
              <w:ind w:left="69"/>
              <w:rPr>
                <w:rFonts w:eastAsia="Arial Unicode MS"/>
                <w:bCs/>
              </w:rPr>
            </w:pPr>
            <w:r w:rsidRPr="00A038ED">
              <w:rPr>
                <w:rFonts w:eastAsia="Arial Unicode MS"/>
                <w:bCs/>
              </w:rPr>
              <w:t>Thuế thu nhập doanh nghiệp năm 2012 phải nộp</w:t>
            </w:r>
          </w:p>
        </w:tc>
        <w:tc>
          <w:tcPr>
            <w:tcW w:w="1155" w:type="dxa"/>
            <w:tcBorders>
              <w:top w:val="nil"/>
              <w:bottom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038ED" w:rsidRPr="00A038ED" w:rsidRDefault="00A038ED" w:rsidP="00231092">
            <w:pPr>
              <w:spacing w:before="40"/>
              <w:ind w:left="89" w:right="52"/>
              <w:jc w:val="center"/>
              <w:rPr>
                <w:rFonts w:eastAsia="Arial Unicode MS"/>
              </w:rPr>
            </w:pPr>
          </w:p>
        </w:tc>
        <w:tc>
          <w:tcPr>
            <w:tcW w:w="1820" w:type="dxa"/>
            <w:tcBorders>
              <w:top w:val="nil"/>
              <w:bottom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038ED" w:rsidRPr="00A038ED" w:rsidRDefault="00A038ED" w:rsidP="00231092">
            <w:pPr>
              <w:spacing w:before="40"/>
              <w:ind w:right="108"/>
              <w:jc w:val="right"/>
              <w:rPr>
                <w:rFonts w:eastAsia="Arial Unicode MS"/>
              </w:rPr>
            </w:pPr>
            <w:r w:rsidRPr="00A038ED">
              <w:rPr>
                <w:rFonts w:eastAsia="Arial Unicode MS"/>
              </w:rPr>
              <w:t>248.696.011</w:t>
            </w:r>
          </w:p>
        </w:tc>
      </w:tr>
      <w:tr w:rsidR="00A038ED" w:rsidRPr="00A038ED" w:rsidTr="00CA7470">
        <w:trPr>
          <w:trHeight w:val="330"/>
          <w:jc w:val="center"/>
        </w:trPr>
        <w:tc>
          <w:tcPr>
            <w:tcW w:w="702" w:type="dxa"/>
            <w:tcBorders>
              <w:top w:val="nil"/>
              <w:bottom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038ED" w:rsidRPr="00A038ED" w:rsidRDefault="00A038ED" w:rsidP="00231092">
            <w:pPr>
              <w:pStyle w:val="Heading7"/>
              <w:numPr>
                <w:ilvl w:val="0"/>
                <w:numId w:val="34"/>
              </w:numPr>
              <w:spacing w:after="0"/>
              <w:ind w:left="326" w:hanging="180"/>
              <w:jc w:val="center"/>
              <w:rPr>
                <w:rFonts w:ascii="Times New Roman" w:eastAsia="Arial Unicode MS" w:hAnsi="Times New Roman"/>
                <w:b w:val="0"/>
                <w:bCs w:val="0"/>
                <w:sz w:val="24"/>
              </w:rPr>
            </w:pPr>
          </w:p>
        </w:tc>
        <w:tc>
          <w:tcPr>
            <w:tcW w:w="5663" w:type="dxa"/>
            <w:tcBorders>
              <w:top w:val="nil"/>
              <w:bottom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038ED" w:rsidRPr="00A038ED" w:rsidRDefault="00A038ED" w:rsidP="00231092">
            <w:pPr>
              <w:spacing w:before="40"/>
              <w:ind w:left="69"/>
              <w:rPr>
                <w:rFonts w:eastAsia="Arial Unicode MS"/>
                <w:bCs/>
              </w:rPr>
            </w:pPr>
            <w:r w:rsidRPr="00A038ED">
              <w:rPr>
                <w:rFonts w:eastAsia="Arial Unicode MS"/>
                <w:bCs/>
              </w:rPr>
              <w:t>Lợi</w:t>
            </w:r>
            <w:r w:rsidRPr="00D57BD7">
              <w:rPr>
                <w:rFonts w:eastAsia="Arial Unicode MS"/>
                <w:bCs/>
              </w:rPr>
              <w:t xml:space="preserve"> nhuận các năm trước </w:t>
            </w:r>
            <w:r w:rsidR="00D57BD7" w:rsidRPr="00D57BD7">
              <w:rPr>
                <w:rFonts w:eastAsia="Arial Unicode MS"/>
                <w:bCs/>
              </w:rPr>
              <w:t>(do được miễn thuế để lại)</w:t>
            </w:r>
          </w:p>
        </w:tc>
        <w:tc>
          <w:tcPr>
            <w:tcW w:w="1155" w:type="dxa"/>
            <w:tcBorders>
              <w:top w:val="nil"/>
              <w:bottom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038ED" w:rsidRPr="00A038ED" w:rsidRDefault="00A038ED" w:rsidP="00231092">
            <w:pPr>
              <w:spacing w:before="40"/>
              <w:ind w:left="89" w:right="52"/>
              <w:jc w:val="center"/>
              <w:rPr>
                <w:rFonts w:eastAsia="Arial Unicode MS"/>
              </w:rPr>
            </w:pPr>
          </w:p>
        </w:tc>
        <w:tc>
          <w:tcPr>
            <w:tcW w:w="1820" w:type="dxa"/>
            <w:tcBorders>
              <w:top w:val="nil"/>
              <w:bottom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038ED" w:rsidRPr="00A038ED" w:rsidRDefault="00A038ED" w:rsidP="00231092">
            <w:pPr>
              <w:spacing w:before="40"/>
              <w:ind w:right="108"/>
              <w:jc w:val="right"/>
              <w:rPr>
                <w:rFonts w:eastAsia="Arial Unicode MS"/>
              </w:rPr>
            </w:pPr>
            <w:r w:rsidRPr="00A038ED">
              <w:rPr>
                <w:rFonts w:eastAsia="Arial Unicode MS"/>
              </w:rPr>
              <w:t>1.054.228.331</w:t>
            </w:r>
          </w:p>
        </w:tc>
      </w:tr>
      <w:tr w:rsidR="00A038ED" w:rsidRPr="00A038ED" w:rsidTr="00CA7470">
        <w:trPr>
          <w:trHeight w:val="330"/>
          <w:jc w:val="center"/>
        </w:trPr>
        <w:tc>
          <w:tcPr>
            <w:tcW w:w="702" w:type="dxa"/>
            <w:tcBorders>
              <w:top w:val="nil"/>
              <w:bottom w:val="dotted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038ED" w:rsidRPr="00A038ED" w:rsidRDefault="00A038ED" w:rsidP="00231092">
            <w:pPr>
              <w:pStyle w:val="Heading7"/>
              <w:numPr>
                <w:ilvl w:val="0"/>
                <w:numId w:val="34"/>
              </w:numPr>
              <w:spacing w:after="0"/>
              <w:ind w:left="326" w:hanging="180"/>
              <w:jc w:val="center"/>
              <w:rPr>
                <w:rFonts w:ascii="Times New Roman" w:eastAsia="Arial Unicode MS" w:hAnsi="Times New Roman"/>
                <w:bCs w:val="0"/>
                <w:sz w:val="24"/>
              </w:rPr>
            </w:pPr>
          </w:p>
        </w:tc>
        <w:tc>
          <w:tcPr>
            <w:tcW w:w="5663" w:type="dxa"/>
            <w:tcBorders>
              <w:top w:val="nil"/>
              <w:bottom w:val="dotted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038ED" w:rsidRPr="00A038ED" w:rsidRDefault="00A038ED" w:rsidP="00231092">
            <w:pPr>
              <w:spacing w:before="40"/>
              <w:ind w:left="69"/>
              <w:rPr>
                <w:rFonts w:eastAsia="Arial Unicode MS"/>
                <w:b/>
                <w:bCs/>
              </w:rPr>
            </w:pPr>
            <w:r w:rsidRPr="00A038ED">
              <w:rPr>
                <w:rFonts w:eastAsia="Arial Unicode MS"/>
                <w:b/>
                <w:bCs/>
              </w:rPr>
              <w:t xml:space="preserve">Lợi nhuận còn lại chưa phân phối </w:t>
            </w:r>
          </w:p>
        </w:tc>
        <w:tc>
          <w:tcPr>
            <w:tcW w:w="1155" w:type="dxa"/>
            <w:tcBorders>
              <w:top w:val="nil"/>
              <w:bottom w:val="dotted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038ED" w:rsidRPr="00A038ED" w:rsidRDefault="00A038ED" w:rsidP="00231092">
            <w:pPr>
              <w:spacing w:before="40"/>
              <w:ind w:left="89" w:right="52"/>
              <w:jc w:val="center"/>
              <w:rPr>
                <w:rFonts w:eastAsia="Arial Unicode MS"/>
                <w:b/>
              </w:rPr>
            </w:pPr>
          </w:p>
        </w:tc>
        <w:tc>
          <w:tcPr>
            <w:tcW w:w="1820" w:type="dxa"/>
            <w:tcBorders>
              <w:top w:val="nil"/>
              <w:bottom w:val="dotted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038ED" w:rsidRPr="00A038ED" w:rsidRDefault="00A038ED" w:rsidP="00231092">
            <w:pPr>
              <w:spacing w:before="40"/>
              <w:ind w:right="108"/>
              <w:jc w:val="right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4.902.477.161</w:t>
            </w:r>
          </w:p>
        </w:tc>
      </w:tr>
      <w:tr w:rsidR="00A038ED" w:rsidRPr="00A038ED" w:rsidTr="00CA7470">
        <w:trPr>
          <w:trHeight w:val="330"/>
          <w:jc w:val="center"/>
        </w:trPr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038ED" w:rsidRPr="00A038ED" w:rsidRDefault="00A038ED" w:rsidP="00231092">
            <w:pPr>
              <w:pStyle w:val="Heading7"/>
              <w:numPr>
                <w:ilvl w:val="0"/>
                <w:numId w:val="34"/>
              </w:numPr>
              <w:spacing w:after="0"/>
              <w:ind w:left="326" w:hanging="180"/>
              <w:jc w:val="center"/>
              <w:rPr>
                <w:rFonts w:ascii="Times New Roman" w:eastAsia="Arial Unicode MS" w:hAnsi="Times New Roman"/>
                <w:b w:val="0"/>
                <w:bCs w:val="0"/>
                <w:sz w:val="24"/>
              </w:rPr>
            </w:pPr>
          </w:p>
        </w:tc>
        <w:tc>
          <w:tcPr>
            <w:tcW w:w="5663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038ED" w:rsidRPr="00A038ED" w:rsidRDefault="00A038ED" w:rsidP="00231092">
            <w:pPr>
              <w:spacing w:before="40"/>
              <w:ind w:left="69"/>
              <w:rPr>
                <w:rFonts w:eastAsia="Arial Unicode MS"/>
                <w:bCs/>
              </w:rPr>
            </w:pPr>
            <w:r w:rsidRPr="00A038ED">
              <w:rPr>
                <w:rFonts w:eastAsia="Arial Unicode MS"/>
                <w:bCs/>
              </w:rPr>
              <w:t>Chia cổ tức năm 2012 bằng tiền mặt.</w:t>
            </w: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038ED" w:rsidRPr="00A038ED" w:rsidRDefault="00A038ED" w:rsidP="00231092">
            <w:pPr>
              <w:spacing w:before="40"/>
              <w:ind w:left="89" w:right="52"/>
              <w:jc w:val="center"/>
              <w:rPr>
                <w:rFonts w:eastAsia="Arial Unicode MS"/>
              </w:rPr>
            </w:pPr>
            <w:r w:rsidRPr="00A038ED">
              <w:rPr>
                <w:rFonts w:eastAsia="Arial Unicode MS"/>
              </w:rPr>
              <w:t>12%</w:t>
            </w:r>
          </w:p>
        </w:tc>
        <w:tc>
          <w:tcPr>
            <w:tcW w:w="182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038ED" w:rsidRPr="00A038ED" w:rsidRDefault="00A038ED" w:rsidP="00231092">
            <w:pPr>
              <w:spacing w:before="40"/>
              <w:ind w:right="108"/>
              <w:jc w:val="right"/>
              <w:rPr>
                <w:rFonts w:eastAsia="Arial Unicode MS"/>
              </w:rPr>
            </w:pPr>
            <w:r w:rsidRPr="00A038ED">
              <w:rPr>
                <w:rFonts w:eastAsia="Arial Unicode MS"/>
              </w:rPr>
              <w:t>3.602.038.800</w:t>
            </w:r>
          </w:p>
        </w:tc>
      </w:tr>
      <w:tr w:rsidR="00A038ED" w:rsidRPr="00A038ED" w:rsidTr="00CA7470">
        <w:trPr>
          <w:trHeight w:val="330"/>
          <w:jc w:val="center"/>
        </w:trPr>
        <w:tc>
          <w:tcPr>
            <w:tcW w:w="702" w:type="dxa"/>
            <w:tcBorders>
              <w:top w:val="dotted" w:sz="4" w:space="0" w:color="auto"/>
              <w:bottom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038ED" w:rsidRPr="00A038ED" w:rsidRDefault="00A038ED" w:rsidP="00231092">
            <w:pPr>
              <w:pStyle w:val="Heading7"/>
              <w:numPr>
                <w:ilvl w:val="0"/>
                <w:numId w:val="34"/>
              </w:numPr>
              <w:spacing w:after="0"/>
              <w:ind w:left="326" w:hanging="180"/>
              <w:jc w:val="center"/>
              <w:rPr>
                <w:rFonts w:ascii="Times New Roman" w:eastAsia="Arial Unicode MS" w:hAnsi="Times New Roman"/>
                <w:bCs w:val="0"/>
                <w:sz w:val="24"/>
              </w:rPr>
            </w:pPr>
          </w:p>
        </w:tc>
        <w:tc>
          <w:tcPr>
            <w:tcW w:w="5663" w:type="dxa"/>
            <w:tcBorders>
              <w:top w:val="dotted" w:sz="4" w:space="0" w:color="auto"/>
              <w:bottom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57BD7" w:rsidRPr="00D57BD7" w:rsidRDefault="00A038ED" w:rsidP="00231092">
            <w:pPr>
              <w:spacing w:before="40"/>
              <w:ind w:left="72"/>
              <w:rPr>
                <w:rFonts w:eastAsia="Arial Unicode MS"/>
                <w:b/>
                <w:bCs/>
                <w:i/>
                <w:szCs w:val="26"/>
              </w:rPr>
            </w:pPr>
            <w:r w:rsidRPr="00A038ED">
              <w:rPr>
                <w:rFonts w:eastAsia="Arial Unicode MS"/>
                <w:b/>
                <w:bCs/>
              </w:rPr>
              <w:t>Lợi nhuận còn lại sau khi trích quỹ và phân phối lợi nhuận</w:t>
            </w:r>
            <w:r w:rsidR="00D57BD7">
              <w:rPr>
                <w:rFonts w:eastAsia="Arial Unicode MS"/>
                <w:b/>
                <w:bCs/>
              </w:rPr>
              <w:t xml:space="preserve"> . </w:t>
            </w:r>
            <w:r w:rsidR="00D57BD7" w:rsidRPr="00D57BD7">
              <w:rPr>
                <w:rFonts w:eastAsia="Arial Unicode MS"/>
                <w:b/>
                <w:bCs/>
                <w:i/>
                <w:szCs w:val="26"/>
              </w:rPr>
              <w:t xml:space="preserve">(Toàn bộ số tiền này do được miễn thuế </w:t>
            </w:r>
            <w:r w:rsidR="00D57BD7">
              <w:rPr>
                <w:rFonts w:eastAsia="Arial Unicode MS"/>
                <w:b/>
                <w:bCs/>
                <w:i/>
                <w:szCs w:val="26"/>
              </w:rPr>
              <w:t>thu</w:t>
            </w:r>
          </w:p>
          <w:p w:rsidR="00A038ED" w:rsidRPr="00A038ED" w:rsidRDefault="00D57BD7" w:rsidP="00231092">
            <w:pPr>
              <w:spacing w:before="40"/>
              <w:ind w:left="72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  <w:szCs w:val="26"/>
              </w:rPr>
              <w:t xml:space="preserve">                </w:t>
            </w:r>
            <w:r w:rsidRPr="00D57BD7">
              <w:rPr>
                <w:rFonts w:eastAsia="Arial Unicode MS"/>
                <w:b/>
                <w:bCs/>
                <w:i/>
                <w:szCs w:val="26"/>
              </w:rPr>
              <w:t>nhập doanh nghiệp để lại đến nay )</w:t>
            </w:r>
          </w:p>
        </w:tc>
        <w:tc>
          <w:tcPr>
            <w:tcW w:w="1155" w:type="dxa"/>
            <w:tcBorders>
              <w:top w:val="dotted" w:sz="4" w:space="0" w:color="auto"/>
              <w:bottom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038ED" w:rsidRPr="00A038ED" w:rsidRDefault="00A038ED" w:rsidP="00231092">
            <w:pPr>
              <w:spacing w:before="40"/>
              <w:ind w:left="89" w:right="52"/>
              <w:jc w:val="center"/>
              <w:rPr>
                <w:rFonts w:eastAsia="Arial Unicode MS"/>
                <w:b/>
              </w:rPr>
            </w:pPr>
          </w:p>
        </w:tc>
        <w:tc>
          <w:tcPr>
            <w:tcW w:w="1820" w:type="dxa"/>
            <w:tcBorders>
              <w:top w:val="dotted" w:sz="4" w:space="0" w:color="auto"/>
              <w:bottom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038ED" w:rsidRPr="00A038ED" w:rsidRDefault="00A038ED" w:rsidP="00231092">
            <w:pPr>
              <w:spacing w:before="40"/>
              <w:ind w:right="108"/>
              <w:jc w:val="right"/>
              <w:rPr>
                <w:rFonts w:eastAsia="Arial Unicode MS"/>
                <w:b/>
              </w:rPr>
            </w:pPr>
            <w:r w:rsidRPr="00A038ED">
              <w:rPr>
                <w:rFonts w:eastAsia="Arial Unicode MS"/>
                <w:b/>
              </w:rPr>
              <w:t>1.</w:t>
            </w:r>
            <w:r>
              <w:rPr>
                <w:rFonts w:eastAsia="Arial Unicode MS"/>
                <w:b/>
              </w:rPr>
              <w:t>300.438.361</w:t>
            </w:r>
          </w:p>
        </w:tc>
      </w:tr>
    </w:tbl>
    <w:p w:rsidR="009F2770" w:rsidRPr="00231092" w:rsidRDefault="00460ACE" w:rsidP="008B7CD2">
      <w:pPr>
        <w:pStyle w:val="BodyText"/>
        <w:tabs>
          <w:tab w:val="left" w:pos="1620"/>
        </w:tabs>
        <w:spacing w:before="120" w:after="60"/>
        <w:ind w:left="907" w:hanging="907"/>
        <w:rPr>
          <w:bCs/>
          <w:iCs/>
          <w:color w:val="000000"/>
          <w:szCs w:val="26"/>
        </w:rPr>
      </w:pPr>
      <w:r w:rsidRPr="00231092">
        <w:rPr>
          <w:b/>
          <w:bCs/>
          <w:color w:val="000000"/>
          <w:szCs w:val="26"/>
          <w:u w:val="single"/>
        </w:rPr>
        <w:t xml:space="preserve">Điều </w:t>
      </w:r>
      <w:r w:rsidR="00F70274" w:rsidRPr="00231092">
        <w:rPr>
          <w:b/>
          <w:bCs/>
          <w:color w:val="000000"/>
          <w:szCs w:val="26"/>
          <w:u w:val="single"/>
        </w:rPr>
        <w:t>5</w:t>
      </w:r>
      <w:r w:rsidRPr="00231092">
        <w:rPr>
          <w:b/>
          <w:bCs/>
          <w:color w:val="000000"/>
          <w:szCs w:val="26"/>
        </w:rPr>
        <w:t>:</w:t>
      </w:r>
      <w:r w:rsidRPr="00231092">
        <w:rPr>
          <w:b/>
          <w:bCs/>
          <w:i/>
          <w:iCs/>
          <w:color w:val="000000"/>
          <w:szCs w:val="26"/>
        </w:rPr>
        <w:t xml:space="preserve"> </w:t>
      </w:r>
      <w:r w:rsidRPr="00231092">
        <w:rPr>
          <w:color w:val="000000"/>
          <w:szCs w:val="26"/>
        </w:rPr>
        <w:t>Thông qua</w:t>
      </w:r>
      <w:r w:rsidRPr="00231092">
        <w:rPr>
          <w:b/>
          <w:bCs/>
          <w:i/>
          <w:iCs/>
          <w:color w:val="000000"/>
          <w:szCs w:val="26"/>
        </w:rPr>
        <w:t xml:space="preserve"> </w:t>
      </w:r>
      <w:r w:rsidRPr="00231092">
        <w:rPr>
          <w:bCs/>
          <w:iCs/>
          <w:color w:val="000000"/>
          <w:szCs w:val="26"/>
        </w:rPr>
        <w:t>kế hoạch sản xuất kinh doanh năm 20</w:t>
      </w:r>
      <w:r w:rsidR="00BA58C7" w:rsidRPr="00231092">
        <w:rPr>
          <w:bCs/>
          <w:iCs/>
          <w:color w:val="000000"/>
          <w:szCs w:val="26"/>
        </w:rPr>
        <w:t>1</w:t>
      </w:r>
      <w:r w:rsidR="00F57100" w:rsidRPr="00231092">
        <w:rPr>
          <w:bCs/>
          <w:iCs/>
          <w:color w:val="000000"/>
          <w:szCs w:val="26"/>
        </w:rPr>
        <w:t>3</w:t>
      </w:r>
      <w:r w:rsidR="00B43410" w:rsidRPr="00231092">
        <w:rPr>
          <w:bCs/>
          <w:iCs/>
          <w:color w:val="000000"/>
          <w:szCs w:val="26"/>
        </w:rPr>
        <w:t xml:space="preserve"> và nhiệm kỳ II (2013-2018)</w:t>
      </w:r>
      <w:r w:rsidR="00191A55" w:rsidRPr="00231092">
        <w:rPr>
          <w:bCs/>
          <w:iCs/>
          <w:color w:val="000000"/>
          <w:szCs w:val="26"/>
        </w:rPr>
        <w:t xml:space="preserve">. </w:t>
      </w:r>
    </w:p>
    <w:p w:rsidR="00460ACE" w:rsidRPr="00231092" w:rsidRDefault="009F2770" w:rsidP="008B7CD2">
      <w:pPr>
        <w:pStyle w:val="BodyText"/>
        <w:tabs>
          <w:tab w:val="left" w:pos="1620"/>
        </w:tabs>
        <w:ind w:left="907" w:hanging="907"/>
        <w:rPr>
          <w:b/>
          <w:bCs/>
          <w:iCs/>
          <w:color w:val="000000"/>
          <w:sz w:val="24"/>
        </w:rPr>
      </w:pPr>
      <w:r w:rsidRPr="00231092">
        <w:rPr>
          <w:b/>
          <w:bCs/>
          <w:color w:val="000000"/>
          <w:sz w:val="24"/>
        </w:rPr>
        <w:tab/>
        <w:t>a.</w:t>
      </w:r>
      <w:r w:rsidR="00A7419A" w:rsidRPr="00231092">
        <w:rPr>
          <w:b/>
          <w:bCs/>
          <w:color w:val="000000"/>
          <w:sz w:val="24"/>
        </w:rPr>
        <w:t>C</w:t>
      </w:r>
      <w:r w:rsidR="00191A55" w:rsidRPr="00231092">
        <w:rPr>
          <w:b/>
          <w:bCs/>
          <w:iCs/>
          <w:color w:val="000000"/>
          <w:sz w:val="24"/>
        </w:rPr>
        <w:t>ác chỉ tiêu c</w:t>
      </w:r>
      <w:r w:rsidR="00422ADC" w:rsidRPr="00231092">
        <w:rPr>
          <w:b/>
          <w:bCs/>
          <w:iCs/>
          <w:color w:val="000000"/>
          <w:sz w:val="24"/>
        </w:rPr>
        <w:t>hủ yếu</w:t>
      </w:r>
      <w:r w:rsidR="00B43410" w:rsidRPr="00231092">
        <w:rPr>
          <w:b/>
          <w:bCs/>
          <w:iCs/>
          <w:color w:val="000000"/>
          <w:sz w:val="24"/>
        </w:rPr>
        <w:t xml:space="preserve"> SXKD năm 2013</w:t>
      </w:r>
      <w:r w:rsidRPr="00231092">
        <w:rPr>
          <w:b/>
          <w:bCs/>
          <w:iCs/>
          <w:color w:val="000000"/>
          <w:sz w:val="24"/>
        </w:rPr>
        <w:t>:</w:t>
      </w:r>
    </w:p>
    <w:tbl>
      <w:tblPr>
        <w:tblStyle w:val="TableGrid"/>
        <w:tblW w:w="8201" w:type="dxa"/>
        <w:tblInd w:w="907" w:type="dxa"/>
        <w:tblBorders>
          <w:insideH w:val="dotted" w:sz="4" w:space="0" w:color="auto"/>
        </w:tblBorders>
        <w:tblLook w:val="04A0"/>
      </w:tblPr>
      <w:tblGrid>
        <w:gridCol w:w="4241"/>
        <w:gridCol w:w="1620"/>
        <w:gridCol w:w="2340"/>
      </w:tblGrid>
      <w:tr w:rsidR="00F57100" w:rsidRPr="00231092" w:rsidTr="00F57100">
        <w:tc>
          <w:tcPr>
            <w:tcW w:w="424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57100" w:rsidRPr="00231092" w:rsidRDefault="00F57100" w:rsidP="00F57100">
            <w:pPr>
              <w:pStyle w:val="BodyText"/>
              <w:tabs>
                <w:tab w:val="left" w:pos="1620"/>
              </w:tabs>
              <w:jc w:val="center"/>
              <w:rPr>
                <w:bCs/>
                <w:iCs/>
                <w:color w:val="000000"/>
                <w:sz w:val="24"/>
              </w:rPr>
            </w:pPr>
            <w:r w:rsidRPr="00231092">
              <w:rPr>
                <w:b/>
                <w:bCs/>
                <w:color w:val="000000"/>
                <w:sz w:val="24"/>
              </w:rPr>
              <w:t>Chỉ tiêu</w:t>
            </w:r>
          </w:p>
        </w:tc>
        <w:tc>
          <w:tcPr>
            <w:tcW w:w="1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57100" w:rsidRPr="00231092" w:rsidRDefault="00F57100" w:rsidP="00F57100">
            <w:pPr>
              <w:pStyle w:val="BodyText"/>
              <w:tabs>
                <w:tab w:val="left" w:pos="1620"/>
              </w:tabs>
              <w:jc w:val="center"/>
              <w:rPr>
                <w:bCs/>
                <w:iCs/>
                <w:color w:val="000000"/>
                <w:sz w:val="24"/>
              </w:rPr>
            </w:pPr>
            <w:r w:rsidRPr="00231092">
              <w:rPr>
                <w:b/>
                <w:bCs/>
                <w:color w:val="000000"/>
                <w:sz w:val="24"/>
              </w:rPr>
              <w:t>ĐVT</w:t>
            </w:r>
          </w:p>
        </w:tc>
        <w:tc>
          <w:tcPr>
            <w:tcW w:w="234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57100" w:rsidRPr="00231092" w:rsidRDefault="00F57100" w:rsidP="00F57100">
            <w:pPr>
              <w:pStyle w:val="BodyText"/>
              <w:tabs>
                <w:tab w:val="left" w:pos="1620"/>
              </w:tabs>
              <w:jc w:val="center"/>
              <w:rPr>
                <w:bCs/>
                <w:iCs/>
                <w:color w:val="000000"/>
                <w:sz w:val="24"/>
              </w:rPr>
            </w:pPr>
            <w:r w:rsidRPr="00231092">
              <w:rPr>
                <w:b/>
                <w:bCs/>
                <w:color w:val="000000"/>
                <w:sz w:val="24"/>
              </w:rPr>
              <w:t>Số liệu</w:t>
            </w:r>
          </w:p>
        </w:tc>
      </w:tr>
      <w:tr w:rsidR="00F57100" w:rsidRPr="00231092" w:rsidTr="00B40829">
        <w:tc>
          <w:tcPr>
            <w:tcW w:w="4241" w:type="dxa"/>
            <w:tcBorders>
              <w:top w:val="single" w:sz="4" w:space="0" w:color="000000" w:themeColor="text1"/>
            </w:tcBorders>
            <w:vAlign w:val="center"/>
          </w:tcPr>
          <w:p w:rsidR="00F57100" w:rsidRPr="00231092" w:rsidRDefault="00F57100" w:rsidP="00F57100">
            <w:pPr>
              <w:pStyle w:val="BodyText"/>
              <w:rPr>
                <w:color w:val="000000"/>
                <w:sz w:val="24"/>
              </w:rPr>
            </w:pPr>
            <w:r w:rsidRPr="00231092">
              <w:rPr>
                <w:b/>
                <w:color w:val="000000"/>
                <w:sz w:val="24"/>
              </w:rPr>
              <w:t>1. Tổng Doanh thu</w:t>
            </w:r>
            <w:r w:rsidRPr="00231092">
              <w:rPr>
                <w:color w:val="000000"/>
                <w:sz w:val="24"/>
              </w:rPr>
              <w:t xml:space="preserve"> :</w:t>
            </w:r>
          </w:p>
        </w:tc>
        <w:tc>
          <w:tcPr>
            <w:tcW w:w="1620" w:type="dxa"/>
            <w:tcBorders>
              <w:top w:val="single" w:sz="4" w:space="0" w:color="000000" w:themeColor="text1"/>
            </w:tcBorders>
            <w:vAlign w:val="center"/>
          </w:tcPr>
          <w:p w:rsidR="00F57100" w:rsidRPr="00231092" w:rsidRDefault="00F57100" w:rsidP="00F57100">
            <w:pPr>
              <w:pStyle w:val="BodyText"/>
              <w:tabs>
                <w:tab w:val="left" w:pos="1620"/>
              </w:tabs>
              <w:jc w:val="center"/>
              <w:rPr>
                <w:i/>
                <w:color w:val="000000"/>
                <w:sz w:val="24"/>
              </w:rPr>
            </w:pPr>
            <w:r w:rsidRPr="00231092">
              <w:rPr>
                <w:i/>
                <w:color w:val="000000"/>
                <w:sz w:val="24"/>
              </w:rPr>
              <w:t>Triệu đồng</w:t>
            </w:r>
          </w:p>
        </w:tc>
        <w:tc>
          <w:tcPr>
            <w:tcW w:w="2340" w:type="dxa"/>
            <w:tcBorders>
              <w:top w:val="single" w:sz="4" w:space="0" w:color="000000" w:themeColor="text1"/>
            </w:tcBorders>
            <w:vAlign w:val="center"/>
          </w:tcPr>
          <w:p w:rsidR="00F57100" w:rsidRPr="00231092" w:rsidRDefault="00F57100" w:rsidP="00F57100">
            <w:pPr>
              <w:pStyle w:val="BodyText"/>
              <w:jc w:val="center"/>
              <w:rPr>
                <w:bCs/>
                <w:iCs/>
                <w:color w:val="000000"/>
                <w:sz w:val="24"/>
              </w:rPr>
            </w:pPr>
            <w:r w:rsidRPr="00231092">
              <w:rPr>
                <w:b/>
                <w:bCs/>
                <w:color w:val="000000"/>
                <w:sz w:val="24"/>
              </w:rPr>
              <w:t>43.599,010</w:t>
            </w:r>
          </w:p>
        </w:tc>
      </w:tr>
      <w:tr w:rsidR="00F57100" w:rsidRPr="00231092" w:rsidTr="00B40829">
        <w:tc>
          <w:tcPr>
            <w:tcW w:w="4241" w:type="dxa"/>
            <w:vAlign w:val="center"/>
          </w:tcPr>
          <w:p w:rsidR="00F57100" w:rsidRPr="00231092" w:rsidRDefault="00F57100" w:rsidP="008C6DBE">
            <w:pPr>
              <w:pStyle w:val="BodyText"/>
              <w:tabs>
                <w:tab w:val="left" w:pos="1620"/>
              </w:tabs>
              <w:rPr>
                <w:color w:val="000000"/>
                <w:sz w:val="24"/>
              </w:rPr>
            </w:pPr>
            <w:r w:rsidRPr="00231092">
              <w:rPr>
                <w:b/>
                <w:color w:val="000000"/>
                <w:sz w:val="24"/>
              </w:rPr>
              <w:t>2.</w:t>
            </w:r>
            <w:r w:rsidRPr="00231092">
              <w:rPr>
                <w:color w:val="000000"/>
                <w:sz w:val="24"/>
              </w:rPr>
              <w:t xml:space="preserve"> </w:t>
            </w:r>
            <w:r w:rsidRPr="00231092">
              <w:rPr>
                <w:b/>
                <w:color w:val="000000"/>
                <w:sz w:val="24"/>
              </w:rPr>
              <w:t>Tổng</w:t>
            </w:r>
            <w:r w:rsidRPr="00231092">
              <w:rPr>
                <w:color w:val="000000"/>
                <w:sz w:val="24"/>
              </w:rPr>
              <w:t xml:space="preserve"> </w:t>
            </w:r>
            <w:r w:rsidRPr="00231092">
              <w:rPr>
                <w:b/>
                <w:color w:val="000000"/>
                <w:sz w:val="24"/>
              </w:rPr>
              <w:t>Chi phí</w:t>
            </w:r>
            <w:r w:rsidRPr="00231092">
              <w:rPr>
                <w:color w:val="000000"/>
                <w:sz w:val="24"/>
              </w:rPr>
              <w:t xml:space="preserve"> : </w:t>
            </w:r>
          </w:p>
        </w:tc>
        <w:tc>
          <w:tcPr>
            <w:tcW w:w="1620" w:type="dxa"/>
            <w:vAlign w:val="center"/>
          </w:tcPr>
          <w:p w:rsidR="00F57100" w:rsidRPr="00231092" w:rsidRDefault="00F57100" w:rsidP="00F57100">
            <w:pPr>
              <w:pStyle w:val="BodyText"/>
              <w:jc w:val="center"/>
              <w:rPr>
                <w:bCs/>
                <w:iCs/>
                <w:color w:val="000000"/>
                <w:sz w:val="24"/>
              </w:rPr>
            </w:pPr>
            <w:r w:rsidRPr="00231092">
              <w:rPr>
                <w:bCs/>
                <w:iCs/>
                <w:color w:val="000000"/>
                <w:sz w:val="24"/>
              </w:rPr>
              <w:t>“</w:t>
            </w:r>
          </w:p>
        </w:tc>
        <w:tc>
          <w:tcPr>
            <w:tcW w:w="2340" w:type="dxa"/>
            <w:vAlign w:val="center"/>
          </w:tcPr>
          <w:p w:rsidR="00F57100" w:rsidRPr="00231092" w:rsidRDefault="00093994" w:rsidP="00D57BD7">
            <w:pPr>
              <w:pStyle w:val="BodyText"/>
              <w:jc w:val="center"/>
              <w:rPr>
                <w:bCs/>
                <w:i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37.949,</w:t>
            </w:r>
            <w:r w:rsidR="00F6545C">
              <w:rPr>
                <w:b/>
                <w:bCs/>
                <w:color w:val="000000"/>
                <w:sz w:val="24"/>
              </w:rPr>
              <w:t>526</w:t>
            </w:r>
          </w:p>
        </w:tc>
      </w:tr>
      <w:tr w:rsidR="00F57100" w:rsidRPr="00231092" w:rsidTr="00B40829">
        <w:tc>
          <w:tcPr>
            <w:tcW w:w="4241" w:type="dxa"/>
            <w:vAlign w:val="center"/>
          </w:tcPr>
          <w:p w:rsidR="00F57100" w:rsidRPr="00231092" w:rsidRDefault="00F57100" w:rsidP="00F57100">
            <w:pPr>
              <w:pStyle w:val="BodyText"/>
              <w:tabs>
                <w:tab w:val="left" w:pos="1620"/>
              </w:tabs>
              <w:rPr>
                <w:b/>
                <w:color w:val="000000"/>
                <w:sz w:val="24"/>
              </w:rPr>
            </w:pPr>
            <w:r w:rsidRPr="00231092">
              <w:rPr>
                <w:b/>
                <w:color w:val="000000"/>
                <w:sz w:val="24"/>
              </w:rPr>
              <w:t>3. Lợi nhuận trước thuế :</w:t>
            </w:r>
          </w:p>
        </w:tc>
        <w:tc>
          <w:tcPr>
            <w:tcW w:w="1620" w:type="dxa"/>
            <w:vAlign w:val="center"/>
          </w:tcPr>
          <w:p w:rsidR="00F57100" w:rsidRPr="00231092" w:rsidRDefault="00F57100" w:rsidP="00F57100">
            <w:pPr>
              <w:pStyle w:val="BodyText"/>
              <w:jc w:val="center"/>
              <w:rPr>
                <w:bCs/>
                <w:iCs/>
                <w:color w:val="000000"/>
                <w:sz w:val="24"/>
              </w:rPr>
            </w:pPr>
            <w:r w:rsidRPr="00231092">
              <w:rPr>
                <w:bCs/>
                <w:iCs/>
                <w:color w:val="000000"/>
                <w:sz w:val="24"/>
              </w:rPr>
              <w:t>“</w:t>
            </w:r>
          </w:p>
        </w:tc>
        <w:tc>
          <w:tcPr>
            <w:tcW w:w="2340" w:type="dxa"/>
            <w:vAlign w:val="center"/>
          </w:tcPr>
          <w:p w:rsidR="00F57100" w:rsidRPr="00231092" w:rsidRDefault="00F57100" w:rsidP="00F57100">
            <w:pPr>
              <w:pStyle w:val="BodyText"/>
              <w:jc w:val="center"/>
              <w:rPr>
                <w:bCs/>
                <w:iCs/>
                <w:color w:val="000000"/>
                <w:sz w:val="24"/>
              </w:rPr>
            </w:pPr>
            <w:r w:rsidRPr="00231092">
              <w:rPr>
                <w:b/>
                <w:bCs/>
                <w:color w:val="000000"/>
                <w:sz w:val="24"/>
              </w:rPr>
              <w:t>5.</w:t>
            </w:r>
            <w:r w:rsidR="00D57BD7" w:rsidRPr="00231092">
              <w:rPr>
                <w:b/>
                <w:bCs/>
                <w:color w:val="000000"/>
                <w:sz w:val="24"/>
              </w:rPr>
              <w:t>649,484</w:t>
            </w:r>
          </w:p>
        </w:tc>
      </w:tr>
      <w:tr w:rsidR="00F57100" w:rsidRPr="00231092" w:rsidTr="00B40829">
        <w:tc>
          <w:tcPr>
            <w:tcW w:w="4241" w:type="dxa"/>
            <w:vAlign w:val="center"/>
          </w:tcPr>
          <w:p w:rsidR="00F57100" w:rsidRPr="00231092" w:rsidRDefault="00F57100" w:rsidP="00F57100">
            <w:pPr>
              <w:pStyle w:val="BodyText"/>
              <w:tabs>
                <w:tab w:val="left" w:pos="1620"/>
              </w:tabs>
              <w:rPr>
                <w:b/>
                <w:color w:val="000000"/>
                <w:sz w:val="24"/>
              </w:rPr>
            </w:pPr>
            <w:r w:rsidRPr="00231092">
              <w:rPr>
                <w:b/>
                <w:color w:val="000000"/>
                <w:sz w:val="24"/>
              </w:rPr>
              <w:t>4. Tỷ suất lợi nhuận sau thuế /vốn</w:t>
            </w:r>
          </w:p>
        </w:tc>
        <w:tc>
          <w:tcPr>
            <w:tcW w:w="1620" w:type="dxa"/>
            <w:vAlign w:val="center"/>
          </w:tcPr>
          <w:p w:rsidR="00F57100" w:rsidRPr="00231092" w:rsidRDefault="00F57100" w:rsidP="00F57100">
            <w:pPr>
              <w:pStyle w:val="BodyText"/>
              <w:jc w:val="center"/>
              <w:rPr>
                <w:bCs/>
                <w:iCs/>
                <w:color w:val="000000"/>
                <w:sz w:val="24"/>
              </w:rPr>
            </w:pPr>
            <w:r w:rsidRPr="00231092">
              <w:rPr>
                <w:bCs/>
                <w:iCs/>
                <w:color w:val="000000"/>
                <w:sz w:val="24"/>
              </w:rPr>
              <w:t>%</w:t>
            </w:r>
          </w:p>
        </w:tc>
        <w:tc>
          <w:tcPr>
            <w:tcW w:w="2340" w:type="dxa"/>
            <w:vAlign w:val="center"/>
          </w:tcPr>
          <w:p w:rsidR="00F57100" w:rsidRPr="00231092" w:rsidRDefault="00F57100" w:rsidP="00F57100">
            <w:pPr>
              <w:pStyle w:val="BodyText"/>
              <w:jc w:val="center"/>
              <w:rPr>
                <w:b/>
                <w:bCs/>
                <w:iCs/>
                <w:color w:val="000000"/>
                <w:sz w:val="24"/>
              </w:rPr>
            </w:pPr>
            <w:r w:rsidRPr="00231092">
              <w:rPr>
                <w:b/>
                <w:bCs/>
                <w:iCs/>
                <w:color w:val="000000"/>
                <w:sz w:val="24"/>
              </w:rPr>
              <w:t>1</w:t>
            </w:r>
            <w:r w:rsidR="00D57BD7" w:rsidRPr="00231092">
              <w:rPr>
                <w:b/>
                <w:bCs/>
                <w:iCs/>
                <w:color w:val="000000"/>
                <w:sz w:val="24"/>
              </w:rPr>
              <w:t>4,12</w:t>
            </w:r>
          </w:p>
        </w:tc>
      </w:tr>
      <w:tr w:rsidR="00F57100" w:rsidRPr="00231092" w:rsidTr="00B40829">
        <w:tc>
          <w:tcPr>
            <w:tcW w:w="4241" w:type="dxa"/>
            <w:vAlign w:val="center"/>
          </w:tcPr>
          <w:p w:rsidR="00F57100" w:rsidRPr="00231092" w:rsidRDefault="00F57100" w:rsidP="00F57100">
            <w:pPr>
              <w:pStyle w:val="BodyText"/>
              <w:tabs>
                <w:tab w:val="left" w:pos="1620"/>
              </w:tabs>
              <w:rPr>
                <w:b/>
                <w:color w:val="000000"/>
                <w:sz w:val="24"/>
              </w:rPr>
            </w:pPr>
            <w:r w:rsidRPr="00231092">
              <w:rPr>
                <w:b/>
                <w:color w:val="000000"/>
                <w:sz w:val="24"/>
              </w:rPr>
              <w:t>5. Tỷ lệ cổ tức/năm</w:t>
            </w:r>
          </w:p>
        </w:tc>
        <w:tc>
          <w:tcPr>
            <w:tcW w:w="1620" w:type="dxa"/>
            <w:vAlign w:val="center"/>
          </w:tcPr>
          <w:p w:rsidR="00F57100" w:rsidRPr="00231092" w:rsidRDefault="00F57100" w:rsidP="00F57100">
            <w:pPr>
              <w:pStyle w:val="BodyText"/>
              <w:jc w:val="center"/>
              <w:rPr>
                <w:bCs/>
                <w:iCs/>
                <w:color w:val="000000"/>
                <w:sz w:val="24"/>
              </w:rPr>
            </w:pPr>
            <w:r w:rsidRPr="00231092">
              <w:rPr>
                <w:bCs/>
                <w:iCs/>
                <w:color w:val="000000"/>
                <w:sz w:val="24"/>
              </w:rPr>
              <w:t>%</w:t>
            </w:r>
          </w:p>
        </w:tc>
        <w:tc>
          <w:tcPr>
            <w:tcW w:w="2340" w:type="dxa"/>
            <w:vAlign w:val="center"/>
          </w:tcPr>
          <w:p w:rsidR="00F57100" w:rsidRPr="00231092" w:rsidRDefault="00D57BD7" w:rsidP="00F57100">
            <w:pPr>
              <w:pStyle w:val="BodyText"/>
              <w:jc w:val="center"/>
              <w:rPr>
                <w:b/>
                <w:bCs/>
                <w:iCs/>
                <w:color w:val="000000"/>
                <w:sz w:val="24"/>
              </w:rPr>
            </w:pPr>
            <w:r w:rsidRPr="00231092">
              <w:rPr>
                <w:b/>
                <w:bCs/>
                <w:iCs/>
                <w:color w:val="000000"/>
                <w:sz w:val="24"/>
              </w:rPr>
              <w:t>12,00</w:t>
            </w:r>
          </w:p>
        </w:tc>
      </w:tr>
      <w:tr w:rsidR="00F57100" w:rsidRPr="00231092" w:rsidTr="00B40829">
        <w:tc>
          <w:tcPr>
            <w:tcW w:w="4241" w:type="dxa"/>
            <w:vAlign w:val="center"/>
          </w:tcPr>
          <w:p w:rsidR="00F57100" w:rsidRPr="00231092" w:rsidRDefault="00F57100" w:rsidP="00F57100">
            <w:pPr>
              <w:pStyle w:val="BodyText"/>
              <w:tabs>
                <w:tab w:val="left" w:pos="1620"/>
              </w:tabs>
              <w:rPr>
                <w:b/>
                <w:color w:val="000000"/>
                <w:sz w:val="24"/>
              </w:rPr>
            </w:pPr>
            <w:r w:rsidRPr="00231092">
              <w:rPr>
                <w:b/>
                <w:color w:val="000000"/>
                <w:sz w:val="24"/>
              </w:rPr>
              <w:t>6. Đơn giá tiền lương theo sản lượng sản xuất và tiêu thụ.</w:t>
            </w:r>
          </w:p>
        </w:tc>
        <w:tc>
          <w:tcPr>
            <w:tcW w:w="1620" w:type="dxa"/>
            <w:vAlign w:val="center"/>
          </w:tcPr>
          <w:p w:rsidR="00F57100" w:rsidRPr="00231092" w:rsidRDefault="00F57100" w:rsidP="00F57100">
            <w:pPr>
              <w:pStyle w:val="BodyText"/>
              <w:jc w:val="center"/>
              <w:rPr>
                <w:bCs/>
                <w:iCs/>
                <w:color w:val="000000"/>
                <w:sz w:val="24"/>
              </w:rPr>
            </w:pPr>
            <w:r w:rsidRPr="00231092">
              <w:rPr>
                <w:color w:val="000000"/>
                <w:sz w:val="24"/>
              </w:rPr>
              <w:t>đồng/viên</w:t>
            </w:r>
          </w:p>
        </w:tc>
        <w:tc>
          <w:tcPr>
            <w:tcW w:w="2340" w:type="dxa"/>
            <w:vAlign w:val="center"/>
          </w:tcPr>
          <w:p w:rsidR="00F57100" w:rsidRPr="00231092" w:rsidRDefault="00F57100" w:rsidP="00F57100">
            <w:pPr>
              <w:pStyle w:val="BodyText"/>
              <w:jc w:val="center"/>
              <w:rPr>
                <w:b/>
                <w:bCs/>
                <w:iCs/>
                <w:color w:val="000000"/>
                <w:sz w:val="24"/>
              </w:rPr>
            </w:pPr>
            <w:r w:rsidRPr="00231092">
              <w:rPr>
                <w:b/>
                <w:bCs/>
                <w:iCs/>
                <w:color w:val="000000"/>
                <w:sz w:val="24"/>
              </w:rPr>
              <w:t>155</w:t>
            </w:r>
          </w:p>
        </w:tc>
      </w:tr>
    </w:tbl>
    <w:p w:rsidR="00B43410" w:rsidRPr="00573675" w:rsidRDefault="00B43410" w:rsidP="008B7CD2">
      <w:pPr>
        <w:spacing w:before="120" w:after="60"/>
        <w:ind w:left="720"/>
        <w:jc w:val="both"/>
        <w:rPr>
          <w:b/>
          <w:bCs/>
          <w:color w:val="000000"/>
          <w:sz w:val="26"/>
          <w:szCs w:val="26"/>
        </w:rPr>
      </w:pPr>
      <w:r w:rsidRPr="00573675">
        <w:rPr>
          <w:b/>
          <w:bCs/>
          <w:color w:val="000000"/>
          <w:sz w:val="26"/>
          <w:szCs w:val="26"/>
        </w:rPr>
        <w:t xml:space="preserve">b. Kế hoạch hoạt động SXKD nhiệm kỳ </w:t>
      </w:r>
      <w:r w:rsidR="0009662E" w:rsidRPr="00573675">
        <w:rPr>
          <w:b/>
          <w:bCs/>
          <w:color w:val="000000"/>
          <w:sz w:val="26"/>
          <w:szCs w:val="26"/>
        </w:rPr>
        <w:t>II (</w:t>
      </w:r>
      <w:r w:rsidRPr="00573675">
        <w:rPr>
          <w:b/>
          <w:bCs/>
          <w:color w:val="000000"/>
          <w:sz w:val="26"/>
          <w:szCs w:val="26"/>
        </w:rPr>
        <w:t>2013-2018</w:t>
      </w:r>
      <w:r w:rsidR="0009662E" w:rsidRPr="00573675">
        <w:rPr>
          <w:b/>
          <w:bCs/>
          <w:color w:val="000000"/>
          <w:sz w:val="26"/>
          <w:szCs w:val="26"/>
        </w:rPr>
        <w:t>)</w:t>
      </w:r>
      <w:r w:rsidRPr="00573675">
        <w:rPr>
          <w:b/>
          <w:bCs/>
          <w:color w:val="000000"/>
          <w:sz w:val="26"/>
          <w:szCs w:val="26"/>
        </w:rPr>
        <w:t>:</w:t>
      </w:r>
    </w:p>
    <w:p w:rsidR="001A2F6F" w:rsidRPr="001A2F6F" w:rsidRDefault="001A2F6F" w:rsidP="00231092">
      <w:pPr>
        <w:numPr>
          <w:ilvl w:val="0"/>
          <w:numId w:val="40"/>
        </w:numPr>
        <w:spacing w:before="60"/>
        <w:rPr>
          <w:sz w:val="26"/>
          <w:szCs w:val="28"/>
        </w:rPr>
      </w:pPr>
      <w:r w:rsidRPr="001A2F6F">
        <w:rPr>
          <w:sz w:val="26"/>
          <w:szCs w:val="28"/>
        </w:rPr>
        <w:t>Dự kiến chỉ tiêu cơ bản trong nhiệm kỳ là:</w:t>
      </w:r>
    </w:p>
    <w:p w:rsidR="001A2F6F" w:rsidRPr="001A2F6F" w:rsidRDefault="001A2F6F" w:rsidP="00231092">
      <w:pPr>
        <w:spacing w:before="60"/>
        <w:ind w:left="990" w:hanging="270"/>
        <w:jc w:val="both"/>
        <w:rPr>
          <w:sz w:val="26"/>
          <w:szCs w:val="28"/>
        </w:rPr>
      </w:pPr>
      <w:r w:rsidRPr="001A2F6F">
        <w:rPr>
          <w:sz w:val="26"/>
          <w:szCs w:val="28"/>
        </w:rPr>
        <w:t>+ Về sản xuất – tiêu thụ : Phấn đấu sản lượng sản xuất và tiêu thụ đạt từ 90÷100% công suất thiết kế.</w:t>
      </w:r>
    </w:p>
    <w:p w:rsidR="001A2F6F" w:rsidRPr="001A2F6F" w:rsidRDefault="001A2F6F" w:rsidP="00231092">
      <w:pPr>
        <w:spacing w:before="60"/>
        <w:ind w:left="990" w:hanging="270"/>
        <w:jc w:val="both"/>
        <w:rPr>
          <w:sz w:val="26"/>
          <w:szCs w:val="28"/>
        </w:rPr>
      </w:pPr>
      <w:r w:rsidRPr="001A2F6F">
        <w:rPr>
          <w:sz w:val="26"/>
          <w:szCs w:val="28"/>
        </w:rPr>
        <w:t xml:space="preserve">+ Vốn điều lệ: Việc tăng vốn điều lệ sẽ có kế hoạch và lộ trình cụ thể nhằm đáp ứng nhu cầu sử dụng vốn hoạt động và </w:t>
      </w:r>
      <w:r w:rsidR="006B6C06">
        <w:rPr>
          <w:sz w:val="26"/>
          <w:szCs w:val="28"/>
        </w:rPr>
        <w:t xml:space="preserve">giảm </w:t>
      </w:r>
      <w:r w:rsidRPr="001A2F6F">
        <w:rPr>
          <w:sz w:val="26"/>
          <w:szCs w:val="28"/>
        </w:rPr>
        <w:t>áp lực lãi vay</w:t>
      </w:r>
      <w:r w:rsidR="006B6C06">
        <w:rPr>
          <w:sz w:val="26"/>
          <w:szCs w:val="28"/>
        </w:rPr>
        <w:t>/</w:t>
      </w:r>
      <w:r w:rsidRPr="001A2F6F">
        <w:rPr>
          <w:sz w:val="26"/>
          <w:szCs w:val="28"/>
        </w:rPr>
        <w:t xml:space="preserve"> đáo hạn.</w:t>
      </w:r>
    </w:p>
    <w:p w:rsidR="001A2F6F" w:rsidRPr="001A2F6F" w:rsidRDefault="001A2F6F" w:rsidP="00231092">
      <w:pPr>
        <w:spacing w:before="60"/>
        <w:ind w:left="720"/>
        <w:jc w:val="both"/>
        <w:rPr>
          <w:sz w:val="26"/>
          <w:szCs w:val="28"/>
        </w:rPr>
      </w:pPr>
      <w:r w:rsidRPr="001A2F6F">
        <w:rPr>
          <w:sz w:val="26"/>
          <w:szCs w:val="28"/>
        </w:rPr>
        <w:t>+ Phát triển đa dạng hóa sản phẩm từ nguyên liệu sẵn có .</w:t>
      </w:r>
    </w:p>
    <w:p w:rsidR="001A2F6F" w:rsidRPr="001A2F6F" w:rsidRDefault="001A2F6F" w:rsidP="006B6C06">
      <w:pPr>
        <w:spacing w:before="60"/>
        <w:ind w:left="900" w:hanging="180"/>
        <w:jc w:val="both"/>
        <w:rPr>
          <w:sz w:val="26"/>
          <w:szCs w:val="28"/>
        </w:rPr>
      </w:pPr>
      <w:r w:rsidRPr="001A2F6F">
        <w:rPr>
          <w:sz w:val="26"/>
          <w:szCs w:val="28"/>
        </w:rPr>
        <w:t xml:space="preserve">+ Đào tạo, xây dựng nguồn nhân lực đáp ứng </w:t>
      </w:r>
      <w:r w:rsidR="008B7CD2">
        <w:rPr>
          <w:sz w:val="26"/>
          <w:szCs w:val="28"/>
        </w:rPr>
        <w:t xml:space="preserve">nhu cầu </w:t>
      </w:r>
      <w:r w:rsidRPr="001A2F6F">
        <w:rPr>
          <w:sz w:val="26"/>
          <w:szCs w:val="28"/>
        </w:rPr>
        <w:t xml:space="preserve">quản lý điều hành </w:t>
      </w:r>
      <w:r w:rsidR="006B6C06">
        <w:rPr>
          <w:sz w:val="26"/>
          <w:szCs w:val="28"/>
        </w:rPr>
        <w:t xml:space="preserve">theo sự phát triển của </w:t>
      </w:r>
      <w:r w:rsidRPr="001A2F6F">
        <w:rPr>
          <w:sz w:val="26"/>
          <w:szCs w:val="28"/>
        </w:rPr>
        <w:t>công ty.</w:t>
      </w:r>
    </w:p>
    <w:p w:rsidR="006B7A72" w:rsidRPr="0010489E" w:rsidRDefault="00B43410" w:rsidP="008B7CD2">
      <w:pPr>
        <w:spacing w:before="60" w:after="120"/>
        <w:ind w:left="720"/>
        <w:jc w:val="both"/>
        <w:rPr>
          <w:b/>
          <w:bCs/>
          <w:color w:val="000000"/>
          <w:sz w:val="26"/>
          <w:szCs w:val="26"/>
        </w:rPr>
      </w:pPr>
      <w:r w:rsidRPr="0010489E">
        <w:rPr>
          <w:b/>
          <w:bCs/>
          <w:color w:val="000000"/>
          <w:sz w:val="26"/>
          <w:szCs w:val="26"/>
        </w:rPr>
        <w:t>c</w:t>
      </w:r>
      <w:r w:rsidR="006B7A72" w:rsidRPr="0010489E">
        <w:rPr>
          <w:b/>
          <w:bCs/>
          <w:color w:val="000000"/>
          <w:sz w:val="26"/>
          <w:szCs w:val="26"/>
        </w:rPr>
        <w:t xml:space="preserve">. Trích từ lợi nhuận sau thuế </w:t>
      </w:r>
      <w:r w:rsidR="001A2F6F" w:rsidRPr="0010489E">
        <w:rPr>
          <w:b/>
          <w:bCs/>
          <w:color w:val="000000"/>
          <w:sz w:val="26"/>
          <w:szCs w:val="26"/>
        </w:rPr>
        <w:t>9</w:t>
      </w:r>
      <w:r w:rsidR="006B7A72" w:rsidRPr="0010489E">
        <w:rPr>
          <w:b/>
          <w:bCs/>
          <w:color w:val="000000"/>
          <w:sz w:val="26"/>
          <w:szCs w:val="26"/>
        </w:rPr>
        <w:t>0 triệu đồng để làm công tác từ thiện xã hội.</w:t>
      </w:r>
    </w:p>
    <w:p w:rsidR="00736888" w:rsidRDefault="00096E77" w:rsidP="00736888">
      <w:pPr>
        <w:spacing w:before="120" w:after="120"/>
        <w:ind w:left="907" w:hanging="907"/>
        <w:jc w:val="both"/>
        <w:rPr>
          <w:sz w:val="26"/>
          <w:szCs w:val="26"/>
        </w:rPr>
      </w:pPr>
      <w:r w:rsidRPr="0010489E">
        <w:rPr>
          <w:b/>
          <w:bCs/>
          <w:color w:val="000000"/>
          <w:sz w:val="26"/>
          <w:szCs w:val="26"/>
          <w:u w:val="single"/>
        </w:rPr>
        <w:lastRenderedPageBreak/>
        <w:t xml:space="preserve">Điều </w:t>
      </w:r>
      <w:r w:rsidR="00320F04" w:rsidRPr="0010489E">
        <w:rPr>
          <w:b/>
          <w:bCs/>
          <w:color w:val="000000"/>
          <w:sz w:val="26"/>
          <w:szCs w:val="26"/>
          <w:u w:val="single"/>
        </w:rPr>
        <w:t>6</w:t>
      </w:r>
      <w:r w:rsidRPr="0010489E">
        <w:rPr>
          <w:b/>
          <w:bCs/>
          <w:color w:val="000000"/>
          <w:sz w:val="26"/>
          <w:szCs w:val="26"/>
        </w:rPr>
        <w:t>:</w:t>
      </w:r>
      <w:r w:rsidRPr="00736888">
        <w:rPr>
          <w:b/>
          <w:bCs/>
          <w:color w:val="000000"/>
          <w:szCs w:val="26"/>
        </w:rPr>
        <w:tab/>
      </w:r>
      <w:r w:rsidR="009B0325" w:rsidRPr="00736888">
        <w:rPr>
          <w:b/>
          <w:bCs/>
          <w:color w:val="000000"/>
          <w:szCs w:val="26"/>
        </w:rPr>
        <w:t xml:space="preserve">Đầu tư dự án </w:t>
      </w:r>
      <w:r w:rsidR="009B0325" w:rsidRPr="00736888">
        <w:rPr>
          <w:bCs/>
          <w:color w:val="000000"/>
          <w:szCs w:val="26"/>
        </w:rPr>
        <w:t xml:space="preserve">: </w:t>
      </w:r>
      <w:r w:rsidR="00736888" w:rsidRPr="00736888">
        <w:rPr>
          <w:sz w:val="26"/>
          <w:szCs w:val="26"/>
        </w:rPr>
        <w:t xml:space="preserve">Năm 2013 Tiếp tục thực hiện đầu tư </w:t>
      </w:r>
      <w:r w:rsidR="000E5A95">
        <w:rPr>
          <w:sz w:val="26"/>
          <w:szCs w:val="26"/>
        </w:rPr>
        <w:t xml:space="preserve">hoàn thành </w:t>
      </w:r>
      <w:r w:rsidR="00736888" w:rsidRPr="00736888">
        <w:rPr>
          <w:sz w:val="26"/>
          <w:szCs w:val="26"/>
        </w:rPr>
        <w:t>dự án mở rộng dây chuyền 2, giai đoạn 2 nâng tổng công suất thiết kế Nhà máy lên 60 triệu viên/năm, đã khởi công xây dựng từ tháng 08/2012</w:t>
      </w:r>
      <w:r w:rsidR="000E5A95">
        <w:rPr>
          <w:sz w:val="26"/>
          <w:szCs w:val="26"/>
        </w:rPr>
        <w:t>,</w:t>
      </w:r>
      <w:r w:rsidR="00736888" w:rsidRPr="00736888">
        <w:rPr>
          <w:sz w:val="26"/>
          <w:szCs w:val="26"/>
        </w:rPr>
        <w:t xml:space="preserve"> dự kiến t</w:t>
      </w:r>
      <w:r w:rsidR="000E5A95">
        <w:rPr>
          <w:sz w:val="26"/>
          <w:szCs w:val="26"/>
        </w:rPr>
        <w:t>háng 07/2013 đưa vào hoạt động.</w:t>
      </w:r>
    </w:p>
    <w:p w:rsidR="00C37D3D" w:rsidRPr="00096E77" w:rsidRDefault="00C37D3D" w:rsidP="00C37D3D">
      <w:pPr>
        <w:spacing w:before="120" w:after="120"/>
        <w:ind w:left="907" w:hanging="907"/>
        <w:jc w:val="both"/>
        <w:rPr>
          <w:bCs/>
          <w:color w:val="000000"/>
          <w:sz w:val="26"/>
          <w:szCs w:val="26"/>
        </w:rPr>
      </w:pPr>
      <w:r w:rsidRPr="00A22FB6">
        <w:rPr>
          <w:b/>
          <w:bCs/>
          <w:color w:val="000000"/>
          <w:sz w:val="26"/>
          <w:szCs w:val="26"/>
          <w:u w:val="single"/>
        </w:rPr>
        <w:t xml:space="preserve">Điều </w:t>
      </w:r>
      <w:r>
        <w:rPr>
          <w:b/>
          <w:bCs/>
          <w:color w:val="000000"/>
          <w:sz w:val="26"/>
          <w:szCs w:val="26"/>
          <w:u w:val="single"/>
        </w:rPr>
        <w:t>7</w:t>
      </w:r>
      <w:r w:rsidRPr="00A22FB6">
        <w:rPr>
          <w:b/>
          <w:bCs/>
          <w:color w:val="000000"/>
          <w:sz w:val="26"/>
          <w:szCs w:val="26"/>
        </w:rPr>
        <w:t>:</w:t>
      </w:r>
      <w:r>
        <w:rPr>
          <w:b/>
          <w:bCs/>
          <w:color w:val="000000"/>
          <w:sz w:val="26"/>
          <w:szCs w:val="26"/>
        </w:rPr>
        <w:tab/>
      </w:r>
      <w:r w:rsidRPr="00096E77">
        <w:rPr>
          <w:bCs/>
          <w:color w:val="000000"/>
          <w:sz w:val="26"/>
          <w:szCs w:val="26"/>
        </w:rPr>
        <w:t>Thông</w:t>
      </w:r>
      <w:r>
        <w:rPr>
          <w:bCs/>
          <w:color w:val="000000"/>
          <w:sz w:val="26"/>
          <w:szCs w:val="26"/>
        </w:rPr>
        <w:t xml:space="preserve"> qua </w:t>
      </w:r>
      <w:r>
        <w:rPr>
          <w:rFonts w:eastAsia="Arial Unicode MS"/>
          <w:sz w:val="26"/>
          <w:szCs w:val="26"/>
        </w:rPr>
        <w:t xml:space="preserve">nội dung tờ trình sửa đổi, bổ sung điều lệ công ty. </w:t>
      </w:r>
    </w:p>
    <w:p w:rsidR="00460ACE" w:rsidRDefault="00460ACE" w:rsidP="00687E01">
      <w:pPr>
        <w:spacing w:before="120" w:after="120"/>
        <w:ind w:left="907" w:hanging="907"/>
        <w:jc w:val="both"/>
        <w:rPr>
          <w:sz w:val="26"/>
          <w:szCs w:val="26"/>
        </w:rPr>
      </w:pPr>
      <w:r w:rsidRPr="00A22FB6">
        <w:rPr>
          <w:b/>
          <w:bCs/>
          <w:color w:val="000000"/>
          <w:sz w:val="26"/>
          <w:szCs w:val="26"/>
          <w:u w:val="single"/>
        </w:rPr>
        <w:t xml:space="preserve">Điều </w:t>
      </w:r>
      <w:r w:rsidR="00C37D3D">
        <w:rPr>
          <w:b/>
          <w:bCs/>
          <w:color w:val="000000"/>
          <w:sz w:val="26"/>
          <w:szCs w:val="26"/>
          <w:u w:val="single"/>
        </w:rPr>
        <w:t>8</w:t>
      </w:r>
      <w:r w:rsidRPr="00A22FB6">
        <w:rPr>
          <w:b/>
          <w:bCs/>
          <w:color w:val="000000"/>
          <w:sz w:val="26"/>
          <w:szCs w:val="26"/>
        </w:rPr>
        <w:t xml:space="preserve">: </w:t>
      </w:r>
      <w:r w:rsidRPr="00A22FB6">
        <w:rPr>
          <w:color w:val="000000"/>
          <w:sz w:val="26"/>
          <w:szCs w:val="26"/>
        </w:rPr>
        <w:t>Đại hội cổ đông uỷ quyền cho Hội đồng quản trị quyết đ</w:t>
      </w:r>
      <w:r w:rsidR="00286230">
        <w:rPr>
          <w:color w:val="000000"/>
          <w:sz w:val="26"/>
          <w:szCs w:val="26"/>
        </w:rPr>
        <w:t>ị</w:t>
      </w:r>
      <w:r w:rsidRPr="00A22FB6">
        <w:rPr>
          <w:color w:val="000000"/>
          <w:sz w:val="26"/>
          <w:szCs w:val="26"/>
        </w:rPr>
        <w:t>nh chọn lựa Công ty kiểm toán Báo cáo tài chính năm 20</w:t>
      </w:r>
      <w:r w:rsidR="002A074F" w:rsidRPr="00A22FB6">
        <w:rPr>
          <w:color w:val="000000"/>
          <w:sz w:val="26"/>
          <w:szCs w:val="26"/>
        </w:rPr>
        <w:t>1</w:t>
      </w:r>
      <w:r w:rsidR="001E1022">
        <w:rPr>
          <w:color w:val="000000"/>
          <w:sz w:val="26"/>
          <w:szCs w:val="26"/>
        </w:rPr>
        <w:t>3</w:t>
      </w:r>
      <w:r w:rsidRPr="00A22FB6">
        <w:rPr>
          <w:color w:val="000000"/>
          <w:sz w:val="26"/>
          <w:szCs w:val="26"/>
        </w:rPr>
        <w:t xml:space="preserve"> của Công ty, với điều kiện là </w:t>
      </w:r>
      <w:r w:rsidR="00286230">
        <w:rPr>
          <w:sz w:val="26"/>
          <w:szCs w:val="26"/>
        </w:rPr>
        <w:t xml:space="preserve">những đơn vị có tên trong danh sách được chấp thuận của UBCK Nhà nước để </w:t>
      </w:r>
      <w:r w:rsidR="00E422E7">
        <w:rPr>
          <w:sz w:val="26"/>
          <w:szCs w:val="26"/>
        </w:rPr>
        <w:t xml:space="preserve">soát xét </w:t>
      </w:r>
      <w:r w:rsidR="00286230" w:rsidRPr="007944B3">
        <w:rPr>
          <w:sz w:val="26"/>
          <w:szCs w:val="26"/>
        </w:rPr>
        <w:t>báo cáo tài chính</w:t>
      </w:r>
      <w:r w:rsidR="00286230">
        <w:rPr>
          <w:sz w:val="26"/>
          <w:szCs w:val="26"/>
        </w:rPr>
        <w:t xml:space="preserve"> 6 tháng </w:t>
      </w:r>
      <w:r w:rsidR="00AE08FC">
        <w:rPr>
          <w:sz w:val="26"/>
          <w:szCs w:val="26"/>
        </w:rPr>
        <w:t xml:space="preserve">và kiểm toán </w:t>
      </w:r>
      <w:r w:rsidR="00286230">
        <w:rPr>
          <w:sz w:val="26"/>
          <w:szCs w:val="26"/>
        </w:rPr>
        <w:t>năm 201</w:t>
      </w:r>
      <w:r w:rsidR="001E1022">
        <w:rPr>
          <w:sz w:val="26"/>
          <w:szCs w:val="26"/>
        </w:rPr>
        <w:t>3</w:t>
      </w:r>
      <w:r w:rsidR="00286230">
        <w:rPr>
          <w:sz w:val="26"/>
          <w:szCs w:val="26"/>
        </w:rPr>
        <w:t>.</w:t>
      </w:r>
    </w:p>
    <w:p w:rsidR="0073522B" w:rsidRDefault="00E62F73" w:rsidP="00C529E7">
      <w:pPr>
        <w:tabs>
          <w:tab w:val="right" w:pos="720"/>
          <w:tab w:val="left" w:pos="900"/>
        </w:tabs>
        <w:spacing w:before="60" w:after="120"/>
        <w:ind w:left="900" w:hanging="900"/>
        <w:jc w:val="both"/>
        <w:rPr>
          <w:color w:val="000000"/>
          <w:spacing w:val="-6"/>
          <w:sz w:val="26"/>
          <w:szCs w:val="26"/>
        </w:rPr>
      </w:pPr>
      <w:r>
        <w:rPr>
          <w:bCs/>
          <w:color w:val="000000"/>
          <w:sz w:val="26"/>
          <w:szCs w:val="26"/>
        </w:rPr>
        <w:tab/>
      </w:r>
      <w:r w:rsidR="00C529E7" w:rsidRPr="00B54B5F">
        <w:rPr>
          <w:b/>
          <w:bCs/>
          <w:color w:val="000000"/>
          <w:sz w:val="26"/>
          <w:szCs w:val="26"/>
          <w:u w:val="single"/>
        </w:rPr>
        <w:t xml:space="preserve">Điều </w:t>
      </w:r>
      <w:r w:rsidR="00C37D3D">
        <w:rPr>
          <w:b/>
          <w:bCs/>
          <w:color w:val="000000"/>
          <w:sz w:val="26"/>
          <w:szCs w:val="26"/>
          <w:u w:val="single"/>
        </w:rPr>
        <w:t>9</w:t>
      </w:r>
      <w:r w:rsidR="00C529E7" w:rsidRPr="00B54B5F">
        <w:rPr>
          <w:b/>
          <w:bCs/>
          <w:color w:val="000000"/>
          <w:sz w:val="26"/>
          <w:szCs w:val="26"/>
        </w:rPr>
        <w:t xml:space="preserve">: </w:t>
      </w:r>
      <w:r w:rsidR="00C529E7" w:rsidRPr="00C529E7">
        <w:rPr>
          <w:bCs/>
          <w:color w:val="000000"/>
          <w:sz w:val="26"/>
          <w:szCs w:val="26"/>
        </w:rPr>
        <w:t xml:space="preserve">Đại hội </w:t>
      </w:r>
      <w:r w:rsidR="00C529E7">
        <w:rPr>
          <w:bCs/>
          <w:color w:val="000000"/>
          <w:sz w:val="26"/>
          <w:szCs w:val="26"/>
        </w:rPr>
        <w:t>t</w:t>
      </w:r>
      <w:r w:rsidR="00C529E7">
        <w:rPr>
          <w:color w:val="000000"/>
          <w:spacing w:val="-2"/>
          <w:sz w:val="26"/>
          <w:szCs w:val="26"/>
        </w:rPr>
        <w:t>hống nhất</w:t>
      </w:r>
      <w:r w:rsidR="00C529E7" w:rsidRPr="00CF49E3">
        <w:rPr>
          <w:color w:val="000000"/>
          <w:spacing w:val="-2"/>
          <w:sz w:val="26"/>
          <w:szCs w:val="26"/>
        </w:rPr>
        <w:t xml:space="preserve"> </w:t>
      </w:r>
      <w:r w:rsidR="00C529E7">
        <w:rPr>
          <w:color w:val="000000"/>
          <w:spacing w:val="-6"/>
          <w:sz w:val="26"/>
          <w:szCs w:val="26"/>
        </w:rPr>
        <w:t xml:space="preserve">bầu </w:t>
      </w:r>
      <w:r w:rsidR="00AF7E9A">
        <w:rPr>
          <w:color w:val="000000"/>
          <w:spacing w:val="-6"/>
          <w:sz w:val="26"/>
          <w:szCs w:val="26"/>
        </w:rPr>
        <w:t xml:space="preserve">cử thành viên </w:t>
      </w:r>
      <w:r w:rsidR="0073522B">
        <w:rPr>
          <w:color w:val="000000"/>
          <w:spacing w:val="-6"/>
          <w:sz w:val="26"/>
          <w:szCs w:val="26"/>
        </w:rPr>
        <w:t>H</w:t>
      </w:r>
      <w:r w:rsidR="00C73FFE">
        <w:rPr>
          <w:color w:val="000000"/>
          <w:spacing w:val="-6"/>
          <w:sz w:val="26"/>
          <w:szCs w:val="26"/>
        </w:rPr>
        <w:t>ội đồng quản trị</w:t>
      </w:r>
      <w:r w:rsidR="0073522B">
        <w:rPr>
          <w:color w:val="000000"/>
          <w:spacing w:val="-6"/>
          <w:sz w:val="26"/>
          <w:szCs w:val="26"/>
        </w:rPr>
        <w:t xml:space="preserve">, </w:t>
      </w:r>
      <w:r w:rsidR="00C529E7">
        <w:rPr>
          <w:color w:val="000000"/>
          <w:spacing w:val="-6"/>
          <w:sz w:val="26"/>
          <w:szCs w:val="26"/>
        </w:rPr>
        <w:t xml:space="preserve">Ban kiểm soát nhiệm kỳ </w:t>
      </w:r>
      <w:r w:rsidR="0073522B">
        <w:rPr>
          <w:color w:val="000000"/>
          <w:spacing w:val="-6"/>
          <w:sz w:val="26"/>
          <w:szCs w:val="26"/>
        </w:rPr>
        <w:t>II (</w:t>
      </w:r>
      <w:r w:rsidR="00C529E7">
        <w:rPr>
          <w:color w:val="000000"/>
          <w:spacing w:val="-6"/>
          <w:sz w:val="26"/>
          <w:szCs w:val="26"/>
        </w:rPr>
        <w:t>2013</w:t>
      </w:r>
      <w:r w:rsidR="0073522B">
        <w:rPr>
          <w:color w:val="000000"/>
          <w:spacing w:val="-6"/>
          <w:sz w:val="26"/>
          <w:szCs w:val="26"/>
        </w:rPr>
        <w:t>-2018)</w:t>
      </w:r>
      <w:r w:rsidR="00C529E7">
        <w:rPr>
          <w:color w:val="000000"/>
          <w:spacing w:val="-6"/>
          <w:sz w:val="26"/>
          <w:szCs w:val="26"/>
        </w:rPr>
        <w:t xml:space="preserve"> </w:t>
      </w:r>
      <w:r w:rsidR="0073522B">
        <w:rPr>
          <w:color w:val="000000"/>
          <w:spacing w:val="-6"/>
          <w:sz w:val="26"/>
          <w:szCs w:val="26"/>
        </w:rPr>
        <w:t>cụ thể như sau :</w:t>
      </w:r>
    </w:p>
    <w:p w:rsidR="0073522B" w:rsidRPr="00934DB4" w:rsidRDefault="0073522B" w:rsidP="00C529E7">
      <w:pPr>
        <w:tabs>
          <w:tab w:val="right" w:pos="720"/>
          <w:tab w:val="left" w:pos="900"/>
        </w:tabs>
        <w:spacing w:before="60" w:after="120"/>
        <w:ind w:left="900" w:hanging="900"/>
        <w:jc w:val="both"/>
        <w:rPr>
          <w:b/>
          <w:color w:val="000000"/>
          <w:spacing w:val="-6"/>
          <w:sz w:val="26"/>
          <w:szCs w:val="26"/>
        </w:rPr>
      </w:pPr>
      <w:r w:rsidRPr="00934DB4">
        <w:rPr>
          <w:b/>
          <w:bCs/>
          <w:color w:val="000000"/>
          <w:sz w:val="26"/>
          <w:szCs w:val="26"/>
        </w:rPr>
        <w:tab/>
      </w:r>
      <w:r w:rsidRPr="00934DB4">
        <w:rPr>
          <w:b/>
          <w:bCs/>
          <w:color w:val="000000"/>
          <w:sz w:val="26"/>
          <w:szCs w:val="26"/>
        </w:rPr>
        <w:tab/>
      </w:r>
      <w:r w:rsidR="00934DB4" w:rsidRPr="00934DB4">
        <w:rPr>
          <w:b/>
          <w:bCs/>
          <w:color w:val="000000"/>
          <w:sz w:val="26"/>
          <w:szCs w:val="26"/>
        </w:rPr>
        <w:t>*</w:t>
      </w:r>
      <w:r w:rsidRPr="00934DB4">
        <w:rPr>
          <w:b/>
          <w:color w:val="000000"/>
          <w:spacing w:val="-6"/>
          <w:sz w:val="26"/>
          <w:szCs w:val="26"/>
        </w:rPr>
        <w:t xml:space="preserve"> </w:t>
      </w:r>
      <w:r w:rsidR="00AF7E9A">
        <w:rPr>
          <w:b/>
          <w:color w:val="000000"/>
          <w:spacing w:val="-6"/>
          <w:sz w:val="26"/>
          <w:szCs w:val="26"/>
        </w:rPr>
        <w:t>T</w:t>
      </w:r>
      <w:r w:rsidRPr="00934DB4">
        <w:rPr>
          <w:b/>
          <w:color w:val="000000"/>
          <w:spacing w:val="-6"/>
          <w:sz w:val="26"/>
          <w:szCs w:val="26"/>
        </w:rPr>
        <w:t xml:space="preserve">hành viên HĐQT là 05 </w:t>
      </w:r>
      <w:r w:rsidR="00934DB4" w:rsidRPr="00934DB4">
        <w:rPr>
          <w:b/>
          <w:color w:val="000000"/>
          <w:spacing w:val="-6"/>
          <w:sz w:val="26"/>
          <w:szCs w:val="26"/>
        </w:rPr>
        <w:t>thành viên,</w:t>
      </w:r>
      <w:r w:rsidRPr="00934DB4">
        <w:rPr>
          <w:b/>
          <w:color w:val="000000"/>
          <w:spacing w:val="-6"/>
          <w:sz w:val="26"/>
          <w:szCs w:val="26"/>
        </w:rPr>
        <w:t xml:space="preserve"> gồm các Ông (bà) :</w:t>
      </w:r>
    </w:p>
    <w:p w:rsidR="00C529E7" w:rsidRDefault="0073522B" w:rsidP="0073522B">
      <w:pPr>
        <w:pStyle w:val="ListParagraph"/>
        <w:numPr>
          <w:ilvl w:val="0"/>
          <w:numId w:val="38"/>
        </w:numPr>
        <w:tabs>
          <w:tab w:val="right" w:pos="720"/>
          <w:tab w:val="left" w:pos="900"/>
        </w:tabs>
        <w:spacing w:before="60" w:after="120"/>
        <w:jc w:val="both"/>
        <w:rPr>
          <w:rFonts w:ascii="Times New Roman" w:hAnsi="Times New Roman"/>
          <w:color w:val="000000"/>
          <w:spacing w:val="-6"/>
          <w:sz w:val="26"/>
          <w:szCs w:val="26"/>
        </w:rPr>
      </w:pPr>
      <w:r>
        <w:rPr>
          <w:rFonts w:ascii="Times New Roman" w:hAnsi="Times New Roman"/>
          <w:color w:val="000000"/>
          <w:spacing w:val="-6"/>
          <w:sz w:val="26"/>
          <w:szCs w:val="26"/>
        </w:rPr>
        <w:t>Ông : Lư Văn Còn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ab/>
      </w:r>
      <w:r>
        <w:rPr>
          <w:rFonts w:ascii="Times New Roman" w:hAnsi="Times New Roman"/>
          <w:color w:val="000000"/>
          <w:spacing w:val="-6"/>
          <w:sz w:val="26"/>
          <w:szCs w:val="26"/>
        </w:rPr>
        <w:tab/>
        <w:t>- Sinh năm 1957</w:t>
      </w:r>
      <w:r w:rsidR="007E6DCB"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</w:p>
    <w:p w:rsidR="0073522B" w:rsidRDefault="0073522B" w:rsidP="0073522B">
      <w:pPr>
        <w:pStyle w:val="ListParagraph"/>
        <w:numPr>
          <w:ilvl w:val="0"/>
          <w:numId w:val="38"/>
        </w:numPr>
        <w:tabs>
          <w:tab w:val="right" w:pos="720"/>
          <w:tab w:val="left" w:pos="900"/>
        </w:tabs>
        <w:spacing w:before="60" w:after="120"/>
        <w:jc w:val="both"/>
        <w:rPr>
          <w:rFonts w:ascii="Times New Roman" w:hAnsi="Times New Roman"/>
          <w:color w:val="000000"/>
          <w:spacing w:val="-6"/>
          <w:sz w:val="26"/>
          <w:szCs w:val="26"/>
        </w:rPr>
      </w:pPr>
      <w:r>
        <w:rPr>
          <w:rFonts w:ascii="Times New Roman" w:hAnsi="Times New Roman"/>
          <w:color w:val="000000"/>
          <w:spacing w:val="-6"/>
          <w:sz w:val="26"/>
          <w:szCs w:val="26"/>
        </w:rPr>
        <w:t>Ông : Lâm Duy Khánh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ab/>
      </w:r>
      <w:r>
        <w:rPr>
          <w:rFonts w:ascii="Times New Roman" w:hAnsi="Times New Roman"/>
          <w:color w:val="000000"/>
          <w:spacing w:val="-6"/>
          <w:sz w:val="26"/>
          <w:szCs w:val="26"/>
        </w:rPr>
        <w:tab/>
        <w:t>- Sinh năm 1959</w:t>
      </w:r>
    </w:p>
    <w:p w:rsidR="0073522B" w:rsidRDefault="0073522B" w:rsidP="0073522B">
      <w:pPr>
        <w:pStyle w:val="ListParagraph"/>
        <w:numPr>
          <w:ilvl w:val="0"/>
          <w:numId w:val="38"/>
        </w:numPr>
        <w:tabs>
          <w:tab w:val="right" w:pos="720"/>
          <w:tab w:val="left" w:pos="900"/>
        </w:tabs>
        <w:spacing w:before="60" w:after="120"/>
        <w:jc w:val="both"/>
        <w:rPr>
          <w:rFonts w:ascii="Times New Roman" w:hAnsi="Times New Roman"/>
          <w:color w:val="000000"/>
          <w:spacing w:val="-6"/>
          <w:sz w:val="26"/>
          <w:szCs w:val="26"/>
        </w:rPr>
      </w:pPr>
      <w:r w:rsidRPr="003A3EB9">
        <w:rPr>
          <w:rFonts w:ascii="Times New Roman" w:hAnsi="Times New Roman"/>
          <w:color w:val="000000"/>
          <w:spacing w:val="-6"/>
          <w:sz w:val="26"/>
          <w:szCs w:val="26"/>
        </w:rPr>
        <w:t>Ông : Lê Quang Tuấn</w:t>
      </w:r>
      <w:r w:rsidRPr="003A3EB9">
        <w:rPr>
          <w:rFonts w:ascii="Times New Roman" w:hAnsi="Times New Roman"/>
          <w:color w:val="000000"/>
          <w:spacing w:val="-6"/>
          <w:sz w:val="26"/>
          <w:szCs w:val="26"/>
        </w:rPr>
        <w:tab/>
      </w:r>
      <w:r w:rsidRPr="003A3EB9">
        <w:rPr>
          <w:rFonts w:ascii="Times New Roman" w:hAnsi="Times New Roman"/>
          <w:color w:val="000000"/>
          <w:spacing w:val="-6"/>
          <w:sz w:val="26"/>
          <w:szCs w:val="26"/>
        </w:rPr>
        <w:tab/>
        <w:t>- Sinh năm 1970</w:t>
      </w:r>
    </w:p>
    <w:p w:rsidR="003A3EB9" w:rsidRPr="003A3EB9" w:rsidRDefault="003A3EB9" w:rsidP="0073522B">
      <w:pPr>
        <w:pStyle w:val="ListParagraph"/>
        <w:numPr>
          <w:ilvl w:val="0"/>
          <w:numId w:val="38"/>
        </w:numPr>
        <w:tabs>
          <w:tab w:val="right" w:pos="720"/>
          <w:tab w:val="left" w:pos="900"/>
        </w:tabs>
        <w:spacing w:before="60" w:after="120"/>
        <w:jc w:val="both"/>
        <w:rPr>
          <w:rFonts w:ascii="Times New Roman" w:hAnsi="Times New Roman"/>
          <w:color w:val="000000"/>
          <w:spacing w:val="-6"/>
          <w:sz w:val="26"/>
          <w:szCs w:val="26"/>
        </w:rPr>
      </w:pPr>
      <w:r>
        <w:rPr>
          <w:rFonts w:ascii="Times New Roman" w:hAnsi="Times New Roman"/>
          <w:color w:val="000000"/>
          <w:spacing w:val="-6"/>
          <w:sz w:val="26"/>
          <w:szCs w:val="26"/>
        </w:rPr>
        <w:t>Ông : Ng</w:t>
      </w:r>
      <w:r w:rsidR="00F12F01">
        <w:rPr>
          <w:rFonts w:ascii="Times New Roman" w:hAnsi="Times New Roman"/>
          <w:color w:val="000000"/>
          <w:spacing w:val="-6"/>
          <w:sz w:val="26"/>
          <w:szCs w:val="26"/>
        </w:rPr>
        <w:t>uyễn Hữu Trường</w:t>
      </w:r>
      <w:r w:rsidR="00F12F01">
        <w:rPr>
          <w:rFonts w:ascii="Times New Roman" w:hAnsi="Times New Roman"/>
          <w:color w:val="000000"/>
          <w:spacing w:val="-6"/>
          <w:sz w:val="26"/>
          <w:szCs w:val="26"/>
        </w:rPr>
        <w:tab/>
        <w:t>- Sinh năm 1971</w:t>
      </w:r>
    </w:p>
    <w:p w:rsidR="0073522B" w:rsidRDefault="0073522B" w:rsidP="0073522B">
      <w:pPr>
        <w:pStyle w:val="ListParagraph"/>
        <w:numPr>
          <w:ilvl w:val="0"/>
          <w:numId w:val="38"/>
        </w:numPr>
        <w:tabs>
          <w:tab w:val="right" w:pos="720"/>
          <w:tab w:val="left" w:pos="900"/>
        </w:tabs>
        <w:spacing w:before="60" w:after="120"/>
        <w:jc w:val="both"/>
        <w:rPr>
          <w:rFonts w:ascii="Times New Roman" w:hAnsi="Times New Roman"/>
          <w:color w:val="000000"/>
          <w:spacing w:val="-6"/>
          <w:sz w:val="26"/>
          <w:szCs w:val="26"/>
        </w:rPr>
      </w:pPr>
      <w:r>
        <w:rPr>
          <w:rFonts w:ascii="Times New Roman" w:hAnsi="Times New Roman"/>
          <w:color w:val="000000"/>
          <w:spacing w:val="-6"/>
          <w:sz w:val="26"/>
          <w:szCs w:val="26"/>
        </w:rPr>
        <w:t>Ông : Nguyễn Văn Út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ab/>
      </w:r>
      <w:r>
        <w:rPr>
          <w:rFonts w:ascii="Times New Roman" w:hAnsi="Times New Roman"/>
          <w:color w:val="000000"/>
          <w:spacing w:val="-6"/>
          <w:sz w:val="26"/>
          <w:szCs w:val="26"/>
        </w:rPr>
        <w:tab/>
        <w:t>- Sinh năm 1968</w:t>
      </w:r>
    </w:p>
    <w:p w:rsidR="0073522B" w:rsidRPr="00934DB4" w:rsidRDefault="00934DB4" w:rsidP="0073522B">
      <w:pPr>
        <w:tabs>
          <w:tab w:val="right" w:pos="720"/>
          <w:tab w:val="left" w:pos="900"/>
        </w:tabs>
        <w:spacing w:before="60" w:after="120"/>
        <w:ind w:left="900"/>
        <w:jc w:val="both"/>
        <w:rPr>
          <w:b/>
          <w:color w:val="000000"/>
          <w:spacing w:val="-6"/>
          <w:sz w:val="26"/>
          <w:szCs w:val="26"/>
        </w:rPr>
      </w:pPr>
      <w:r w:rsidRPr="00934DB4">
        <w:rPr>
          <w:b/>
          <w:color w:val="000000"/>
          <w:spacing w:val="-6"/>
          <w:sz w:val="26"/>
          <w:szCs w:val="26"/>
        </w:rPr>
        <w:t>*</w:t>
      </w:r>
      <w:r w:rsidR="0073522B" w:rsidRPr="00934DB4">
        <w:rPr>
          <w:b/>
          <w:color w:val="000000"/>
          <w:spacing w:val="-6"/>
          <w:sz w:val="26"/>
          <w:szCs w:val="26"/>
        </w:rPr>
        <w:t xml:space="preserve"> </w:t>
      </w:r>
      <w:r w:rsidR="00AF7E9A">
        <w:rPr>
          <w:b/>
          <w:color w:val="000000"/>
          <w:spacing w:val="-6"/>
          <w:sz w:val="26"/>
          <w:szCs w:val="26"/>
        </w:rPr>
        <w:t>T</w:t>
      </w:r>
      <w:r w:rsidR="0073522B" w:rsidRPr="00934DB4">
        <w:rPr>
          <w:b/>
          <w:color w:val="000000"/>
          <w:spacing w:val="-6"/>
          <w:sz w:val="26"/>
          <w:szCs w:val="26"/>
        </w:rPr>
        <w:t xml:space="preserve">hành viên Ban kiểm soát là 03 </w:t>
      </w:r>
      <w:r w:rsidRPr="00934DB4">
        <w:rPr>
          <w:b/>
          <w:color w:val="000000"/>
          <w:spacing w:val="-6"/>
          <w:sz w:val="26"/>
          <w:szCs w:val="26"/>
        </w:rPr>
        <w:t>thành viên,</w:t>
      </w:r>
      <w:r w:rsidR="0073522B" w:rsidRPr="00934DB4">
        <w:rPr>
          <w:b/>
          <w:color w:val="000000"/>
          <w:spacing w:val="-6"/>
          <w:sz w:val="26"/>
          <w:szCs w:val="26"/>
        </w:rPr>
        <w:t xml:space="preserve"> gồm các Ông (bà) :</w:t>
      </w:r>
    </w:p>
    <w:p w:rsidR="0073522B" w:rsidRDefault="0073522B" w:rsidP="0073522B">
      <w:pPr>
        <w:pStyle w:val="ListParagraph"/>
        <w:numPr>
          <w:ilvl w:val="0"/>
          <w:numId w:val="39"/>
        </w:numPr>
        <w:tabs>
          <w:tab w:val="right" w:pos="720"/>
          <w:tab w:val="left" w:pos="900"/>
        </w:tabs>
        <w:spacing w:before="60" w:after="120"/>
        <w:jc w:val="both"/>
        <w:rPr>
          <w:rFonts w:ascii="Times New Roman" w:hAnsi="Times New Roman"/>
          <w:color w:val="000000"/>
          <w:spacing w:val="-6"/>
          <w:sz w:val="26"/>
          <w:szCs w:val="26"/>
        </w:rPr>
      </w:pPr>
      <w:r>
        <w:rPr>
          <w:rFonts w:ascii="Times New Roman" w:hAnsi="Times New Roman"/>
          <w:color w:val="000000"/>
          <w:spacing w:val="-6"/>
          <w:sz w:val="26"/>
          <w:szCs w:val="26"/>
        </w:rPr>
        <w:t>Ông : Nguyễn Tùng Dương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ab/>
        <w:t>- Sinh năm 1979</w:t>
      </w:r>
    </w:p>
    <w:p w:rsidR="0073522B" w:rsidRDefault="0073522B" w:rsidP="0073522B">
      <w:pPr>
        <w:pStyle w:val="ListParagraph"/>
        <w:numPr>
          <w:ilvl w:val="0"/>
          <w:numId w:val="39"/>
        </w:numPr>
        <w:tabs>
          <w:tab w:val="right" w:pos="720"/>
          <w:tab w:val="left" w:pos="900"/>
        </w:tabs>
        <w:spacing w:before="60" w:after="120"/>
        <w:jc w:val="both"/>
        <w:rPr>
          <w:rFonts w:ascii="Times New Roman" w:hAnsi="Times New Roman"/>
          <w:color w:val="000000"/>
          <w:spacing w:val="-6"/>
          <w:sz w:val="26"/>
          <w:szCs w:val="26"/>
        </w:rPr>
      </w:pPr>
      <w:r>
        <w:rPr>
          <w:rFonts w:ascii="Times New Roman" w:hAnsi="Times New Roman"/>
          <w:color w:val="000000"/>
          <w:spacing w:val="-6"/>
          <w:sz w:val="26"/>
          <w:szCs w:val="26"/>
        </w:rPr>
        <w:t>Bà    : Lưu Ánh Liên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ab/>
      </w:r>
      <w:r>
        <w:rPr>
          <w:rFonts w:ascii="Times New Roman" w:hAnsi="Times New Roman"/>
          <w:color w:val="000000"/>
          <w:spacing w:val="-6"/>
          <w:sz w:val="26"/>
          <w:szCs w:val="26"/>
        </w:rPr>
        <w:tab/>
        <w:t>- Sinh năm 1975</w:t>
      </w:r>
    </w:p>
    <w:p w:rsidR="0073522B" w:rsidRDefault="0073522B" w:rsidP="0073522B">
      <w:pPr>
        <w:pStyle w:val="ListParagraph"/>
        <w:numPr>
          <w:ilvl w:val="0"/>
          <w:numId w:val="39"/>
        </w:numPr>
        <w:tabs>
          <w:tab w:val="right" w:pos="720"/>
          <w:tab w:val="left" w:pos="900"/>
        </w:tabs>
        <w:spacing w:before="60" w:after="120"/>
        <w:jc w:val="both"/>
        <w:rPr>
          <w:rFonts w:ascii="Times New Roman" w:hAnsi="Times New Roman"/>
          <w:color w:val="000000"/>
          <w:spacing w:val="-6"/>
          <w:sz w:val="26"/>
          <w:szCs w:val="26"/>
        </w:rPr>
      </w:pPr>
      <w:r>
        <w:rPr>
          <w:rFonts w:ascii="Times New Roman" w:hAnsi="Times New Roman"/>
          <w:color w:val="000000"/>
          <w:spacing w:val="-6"/>
          <w:sz w:val="26"/>
          <w:szCs w:val="26"/>
        </w:rPr>
        <w:t>Ông  : Nguyễn Chí Nghĩa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ab/>
        <w:t>- Sinh năm 1980</w:t>
      </w:r>
    </w:p>
    <w:p w:rsidR="007A2D31" w:rsidRDefault="007A2D31" w:rsidP="007A2D31">
      <w:pPr>
        <w:tabs>
          <w:tab w:val="right" w:pos="720"/>
          <w:tab w:val="left" w:pos="900"/>
        </w:tabs>
        <w:spacing w:before="60" w:after="120"/>
        <w:ind w:left="900" w:hanging="900"/>
        <w:jc w:val="both"/>
        <w:rPr>
          <w:color w:val="000000"/>
          <w:spacing w:val="-6"/>
          <w:sz w:val="26"/>
          <w:szCs w:val="26"/>
        </w:rPr>
      </w:pPr>
      <w:r w:rsidRPr="007A2D31">
        <w:rPr>
          <w:b/>
          <w:color w:val="000000"/>
          <w:spacing w:val="-6"/>
          <w:sz w:val="26"/>
          <w:szCs w:val="26"/>
        </w:rPr>
        <w:t>Điều 10:</w:t>
      </w:r>
      <w:r>
        <w:rPr>
          <w:color w:val="000000"/>
          <w:spacing w:val="-6"/>
          <w:sz w:val="26"/>
          <w:szCs w:val="26"/>
        </w:rPr>
        <w:t xml:space="preserve"> Hội đồng quản trị và Ban kiểm soát nhiệm kỳ II (2013-2018) đã họp phiên đầu tiên bầu Chủ tịch HĐQT và Trưởng ban kiểm soát nhiệm kỳ II (2013-2018) </w:t>
      </w:r>
      <w:r w:rsidR="009937B3">
        <w:rPr>
          <w:color w:val="000000"/>
          <w:spacing w:val="-6"/>
          <w:sz w:val="26"/>
          <w:szCs w:val="26"/>
        </w:rPr>
        <w:t>với tỷ lệ tán</w:t>
      </w:r>
      <w:r w:rsidR="0018445F">
        <w:rPr>
          <w:color w:val="000000"/>
          <w:spacing w:val="-6"/>
          <w:sz w:val="26"/>
          <w:szCs w:val="26"/>
        </w:rPr>
        <w:t xml:space="preserve"> thành 100%. </w:t>
      </w:r>
      <w:r>
        <w:rPr>
          <w:color w:val="000000"/>
          <w:spacing w:val="-6"/>
          <w:sz w:val="26"/>
          <w:szCs w:val="26"/>
        </w:rPr>
        <w:t>kết quả như sau:</w:t>
      </w:r>
    </w:p>
    <w:p w:rsidR="007A2D31" w:rsidRPr="007A2D31" w:rsidRDefault="007A2D31" w:rsidP="007A2D31">
      <w:pPr>
        <w:pStyle w:val="ListParagraph"/>
        <w:numPr>
          <w:ilvl w:val="0"/>
          <w:numId w:val="42"/>
        </w:numPr>
        <w:tabs>
          <w:tab w:val="right" w:pos="720"/>
          <w:tab w:val="left" w:pos="900"/>
        </w:tabs>
        <w:spacing w:before="60" w:after="120"/>
        <w:jc w:val="both"/>
        <w:rPr>
          <w:rFonts w:ascii="Times New Roman" w:hAnsi="Times New Roman"/>
          <w:color w:val="000000"/>
          <w:spacing w:val="-6"/>
          <w:sz w:val="26"/>
          <w:szCs w:val="26"/>
        </w:rPr>
      </w:pPr>
      <w:r w:rsidRPr="007A2D31">
        <w:rPr>
          <w:rFonts w:ascii="Times New Roman" w:hAnsi="Times New Roman"/>
          <w:color w:val="000000"/>
          <w:spacing w:val="-6"/>
          <w:sz w:val="26"/>
          <w:szCs w:val="26"/>
        </w:rPr>
        <w:t>Ch</w:t>
      </w:r>
      <w:r w:rsidRPr="007A2D31">
        <w:rPr>
          <w:rFonts w:ascii="Times New Roman" w:hAnsi="Times New Roman"/>
          <w:color w:val="000000"/>
          <w:spacing w:val="-6"/>
          <w:sz w:val="26"/>
          <w:szCs w:val="26"/>
          <w:lang w:val="vi-VN"/>
        </w:rPr>
        <w:t xml:space="preserve">ức </w:t>
      </w:r>
      <w:r w:rsidRPr="007A2D31">
        <w:rPr>
          <w:rFonts w:ascii="Times New Roman" w:hAnsi="Times New Roman"/>
          <w:color w:val="000000"/>
          <w:spacing w:val="-6"/>
          <w:sz w:val="26"/>
          <w:szCs w:val="26"/>
        </w:rPr>
        <w:t>vụ Chủ tịch Hội đồng Quản trị là ông : LƯ VĂN CÒN</w:t>
      </w:r>
    </w:p>
    <w:p w:rsidR="007A2D31" w:rsidRPr="007A2D31" w:rsidRDefault="007A2D31" w:rsidP="007A2D31">
      <w:pPr>
        <w:pStyle w:val="ListParagraph"/>
        <w:numPr>
          <w:ilvl w:val="0"/>
          <w:numId w:val="42"/>
        </w:numPr>
        <w:tabs>
          <w:tab w:val="right" w:pos="720"/>
          <w:tab w:val="left" w:pos="900"/>
        </w:tabs>
        <w:spacing w:before="60" w:after="120"/>
        <w:jc w:val="both"/>
        <w:rPr>
          <w:rFonts w:ascii="Times New Roman" w:hAnsi="Times New Roman"/>
          <w:color w:val="000000"/>
          <w:spacing w:val="-6"/>
          <w:sz w:val="26"/>
          <w:szCs w:val="26"/>
        </w:rPr>
      </w:pPr>
      <w:r>
        <w:rPr>
          <w:rFonts w:ascii="Times New Roman" w:hAnsi="Times New Roman"/>
          <w:color w:val="000000"/>
          <w:spacing w:val="-6"/>
          <w:sz w:val="26"/>
          <w:szCs w:val="26"/>
        </w:rPr>
        <w:t>Chức vụ Trưởng ban kiểm soát là ông : NGUYỄN TÙNG DƯƠNG.</w:t>
      </w:r>
    </w:p>
    <w:p w:rsidR="00C529E7" w:rsidRPr="00CF49E3" w:rsidRDefault="00C529E7" w:rsidP="006844C0">
      <w:pPr>
        <w:tabs>
          <w:tab w:val="right" w:pos="720"/>
          <w:tab w:val="left" w:pos="900"/>
        </w:tabs>
        <w:spacing w:before="120" w:after="120"/>
        <w:ind w:left="907" w:hanging="907"/>
        <w:jc w:val="both"/>
        <w:rPr>
          <w:color w:val="000000"/>
          <w:spacing w:val="-6"/>
          <w:sz w:val="26"/>
          <w:szCs w:val="26"/>
        </w:rPr>
      </w:pPr>
      <w:r w:rsidRPr="00B54B5F">
        <w:rPr>
          <w:b/>
          <w:bCs/>
          <w:color w:val="000000"/>
          <w:sz w:val="26"/>
          <w:szCs w:val="26"/>
          <w:u w:val="single"/>
        </w:rPr>
        <w:t xml:space="preserve">Điều </w:t>
      </w:r>
      <w:r w:rsidR="00C37D3D">
        <w:rPr>
          <w:b/>
          <w:bCs/>
          <w:color w:val="000000"/>
          <w:sz w:val="26"/>
          <w:szCs w:val="26"/>
          <w:u w:val="single"/>
        </w:rPr>
        <w:t>1</w:t>
      </w:r>
      <w:r w:rsidR="007A2D31">
        <w:rPr>
          <w:b/>
          <w:bCs/>
          <w:color w:val="000000"/>
          <w:sz w:val="26"/>
          <w:szCs w:val="26"/>
          <w:u w:val="single"/>
        </w:rPr>
        <w:t>1</w:t>
      </w:r>
      <w:r w:rsidRPr="00B54B5F">
        <w:rPr>
          <w:b/>
          <w:bCs/>
          <w:color w:val="000000"/>
          <w:sz w:val="26"/>
          <w:szCs w:val="26"/>
        </w:rPr>
        <w:t xml:space="preserve">: </w:t>
      </w:r>
      <w:r>
        <w:rPr>
          <w:color w:val="000000"/>
          <w:spacing w:val="-2"/>
          <w:sz w:val="26"/>
          <w:szCs w:val="26"/>
        </w:rPr>
        <w:t>Thống nhất</w:t>
      </w:r>
      <w:r w:rsidRPr="00CF49E3"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pacing w:val="-6"/>
          <w:sz w:val="26"/>
          <w:szCs w:val="26"/>
        </w:rPr>
        <w:t xml:space="preserve">tờ trình </w:t>
      </w:r>
      <w:r w:rsidR="00E62F73">
        <w:rPr>
          <w:color w:val="000000"/>
          <w:spacing w:val="-6"/>
          <w:sz w:val="26"/>
          <w:szCs w:val="26"/>
        </w:rPr>
        <w:t>phương thức chi trả cổ tức năm 201</w:t>
      </w:r>
      <w:r w:rsidR="0073522B">
        <w:rPr>
          <w:color w:val="000000"/>
          <w:spacing w:val="-6"/>
          <w:sz w:val="26"/>
          <w:szCs w:val="26"/>
        </w:rPr>
        <w:t>3</w:t>
      </w:r>
      <w:r w:rsidR="008E5B19">
        <w:rPr>
          <w:color w:val="000000"/>
          <w:spacing w:val="-6"/>
          <w:sz w:val="26"/>
          <w:szCs w:val="26"/>
        </w:rPr>
        <w:t xml:space="preserve"> một lần/năm.</w:t>
      </w:r>
    </w:p>
    <w:p w:rsidR="001D4B7F" w:rsidRPr="00CF49E3" w:rsidRDefault="001D4B7F" w:rsidP="001D4B7F">
      <w:pPr>
        <w:tabs>
          <w:tab w:val="right" w:pos="720"/>
          <w:tab w:val="left" w:pos="900"/>
        </w:tabs>
        <w:spacing w:before="120" w:after="120"/>
        <w:ind w:left="907" w:hanging="907"/>
        <w:jc w:val="both"/>
        <w:rPr>
          <w:color w:val="000000"/>
          <w:spacing w:val="-6"/>
          <w:sz w:val="26"/>
          <w:szCs w:val="26"/>
        </w:rPr>
      </w:pPr>
      <w:r>
        <w:rPr>
          <w:bCs/>
          <w:color w:val="000000"/>
          <w:sz w:val="26"/>
          <w:szCs w:val="26"/>
        </w:rPr>
        <w:tab/>
      </w:r>
      <w:r w:rsidRPr="00B54B5F">
        <w:rPr>
          <w:b/>
          <w:bCs/>
          <w:color w:val="000000"/>
          <w:sz w:val="26"/>
          <w:szCs w:val="26"/>
          <w:u w:val="single"/>
        </w:rPr>
        <w:t xml:space="preserve">Điều </w:t>
      </w:r>
      <w:r>
        <w:rPr>
          <w:b/>
          <w:bCs/>
          <w:color w:val="000000"/>
          <w:sz w:val="26"/>
          <w:szCs w:val="26"/>
          <w:u w:val="single"/>
        </w:rPr>
        <w:t>1</w:t>
      </w:r>
      <w:r w:rsidR="0018445F">
        <w:rPr>
          <w:b/>
          <w:bCs/>
          <w:color w:val="000000"/>
          <w:sz w:val="26"/>
          <w:szCs w:val="26"/>
          <w:u w:val="single"/>
        </w:rPr>
        <w:t>2</w:t>
      </w:r>
      <w:r w:rsidRPr="00B54B5F">
        <w:rPr>
          <w:b/>
          <w:bCs/>
          <w:color w:val="000000"/>
          <w:sz w:val="26"/>
          <w:szCs w:val="26"/>
        </w:rPr>
        <w:t xml:space="preserve">: </w:t>
      </w:r>
      <w:r>
        <w:rPr>
          <w:color w:val="000000"/>
          <w:spacing w:val="-2"/>
          <w:sz w:val="26"/>
          <w:szCs w:val="26"/>
        </w:rPr>
        <w:t>Thống nhất</w:t>
      </w:r>
      <w:r w:rsidRPr="00CF49E3"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pacing w:val="-6"/>
          <w:sz w:val="26"/>
          <w:szCs w:val="26"/>
        </w:rPr>
        <w:t xml:space="preserve">tờ trình đề nghị hủy niêm yết cổ phiếu KBT </w:t>
      </w:r>
      <w:r w:rsidR="009E51DF">
        <w:rPr>
          <w:sz w:val="26"/>
        </w:rPr>
        <w:t>và ủy quyền cho H</w:t>
      </w:r>
      <w:r w:rsidR="009E51DF" w:rsidRPr="003A2FA1">
        <w:rPr>
          <w:sz w:val="26"/>
        </w:rPr>
        <w:t xml:space="preserve">ội đồng quản trị </w:t>
      </w:r>
      <w:r w:rsidR="009E51DF">
        <w:rPr>
          <w:sz w:val="26"/>
        </w:rPr>
        <w:t xml:space="preserve">quyết định </w:t>
      </w:r>
      <w:r w:rsidR="00AF7E9A">
        <w:rPr>
          <w:sz w:val="26"/>
        </w:rPr>
        <w:t>hoàn tất</w:t>
      </w:r>
      <w:r w:rsidR="009E51DF" w:rsidRPr="00DA31B9">
        <w:rPr>
          <w:sz w:val="26"/>
        </w:rPr>
        <w:t xml:space="preserve"> các thủ tục theo quy định của ph</w:t>
      </w:r>
      <w:r w:rsidR="009E51DF">
        <w:rPr>
          <w:sz w:val="26"/>
        </w:rPr>
        <w:t xml:space="preserve">áp luật về </w:t>
      </w:r>
      <w:r w:rsidR="00AF7E9A">
        <w:rPr>
          <w:sz w:val="26"/>
        </w:rPr>
        <w:t>thực hiện</w:t>
      </w:r>
      <w:r w:rsidR="009E51DF">
        <w:rPr>
          <w:sz w:val="26"/>
        </w:rPr>
        <w:t xml:space="preserve"> hủy niêm yết cổ phiếu KBT ra khỏi sàn giao dịch chứng khoán HNX-Hà Nội.</w:t>
      </w:r>
      <w:r w:rsidR="00AF7E9A">
        <w:rPr>
          <w:sz w:val="26"/>
        </w:rPr>
        <w:t xml:space="preserve"> Thời gian trong quý II/2013.</w:t>
      </w:r>
    </w:p>
    <w:p w:rsidR="00F55819" w:rsidRPr="00CF49E3" w:rsidRDefault="00F55819" w:rsidP="006844C0">
      <w:pPr>
        <w:tabs>
          <w:tab w:val="right" w:pos="720"/>
          <w:tab w:val="left" w:pos="900"/>
        </w:tabs>
        <w:spacing w:before="120" w:after="120"/>
        <w:ind w:left="907" w:hanging="907"/>
        <w:jc w:val="both"/>
        <w:rPr>
          <w:color w:val="000000"/>
          <w:spacing w:val="-6"/>
          <w:sz w:val="26"/>
          <w:szCs w:val="26"/>
        </w:rPr>
      </w:pPr>
      <w:r w:rsidRPr="00B54B5F">
        <w:rPr>
          <w:b/>
          <w:bCs/>
          <w:color w:val="000000"/>
          <w:sz w:val="26"/>
          <w:szCs w:val="26"/>
          <w:u w:val="single"/>
        </w:rPr>
        <w:t xml:space="preserve">Điều </w:t>
      </w:r>
      <w:r w:rsidR="00E62F73">
        <w:rPr>
          <w:b/>
          <w:bCs/>
          <w:color w:val="000000"/>
          <w:sz w:val="26"/>
          <w:szCs w:val="26"/>
          <w:u w:val="single"/>
        </w:rPr>
        <w:t>1</w:t>
      </w:r>
      <w:r w:rsidR="0018445F">
        <w:rPr>
          <w:b/>
          <w:bCs/>
          <w:color w:val="000000"/>
          <w:sz w:val="26"/>
          <w:szCs w:val="26"/>
          <w:u w:val="single"/>
        </w:rPr>
        <w:t>3</w:t>
      </w:r>
      <w:r w:rsidRPr="00B54B5F">
        <w:rPr>
          <w:b/>
          <w:bCs/>
          <w:color w:val="000000"/>
          <w:sz w:val="26"/>
          <w:szCs w:val="26"/>
        </w:rPr>
        <w:t xml:space="preserve">: </w:t>
      </w:r>
      <w:r w:rsidR="002C062B">
        <w:rPr>
          <w:color w:val="000000"/>
          <w:spacing w:val="-2"/>
          <w:sz w:val="26"/>
          <w:szCs w:val="26"/>
        </w:rPr>
        <w:t>Thống nhất</w:t>
      </w:r>
      <w:r w:rsidRPr="00CF49E3">
        <w:rPr>
          <w:color w:val="000000"/>
          <w:spacing w:val="-2"/>
          <w:sz w:val="26"/>
          <w:szCs w:val="26"/>
        </w:rPr>
        <w:t xml:space="preserve"> </w:t>
      </w:r>
      <w:r w:rsidRPr="00CF49E3">
        <w:rPr>
          <w:color w:val="000000"/>
          <w:spacing w:val="-6"/>
          <w:sz w:val="26"/>
          <w:szCs w:val="26"/>
        </w:rPr>
        <w:t xml:space="preserve"> chi trả thù lao</w:t>
      </w:r>
      <w:r w:rsidR="0003713A" w:rsidRPr="00CF49E3">
        <w:rPr>
          <w:color w:val="000000"/>
          <w:spacing w:val="-6"/>
          <w:sz w:val="26"/>
          <w:szCs w:val="26"/>
        </w:rPr>
        <w:t xml:space="preserve"> </w:t>
      </w:r>
      <w:r w:rsidRPr="00CF49E3">
        <w:rPr>
          <w:color w:val="000000"/>
          <w:spacing w:val="-6"/>
          <w:sz w:val="26"/>
          <w:szCs w:val="26"/>
        </w:rPr>
        <w:t>của H</w:t>
      </w:r>
      <w:r w:rsidRPr="00CF49E3">
        <w:rPr>
          <w:rFonts w:hint="eastAsia"/>
          <w:color w:val="000000"/>
          <w:spacing w:val="-6"/>
          <w:sz w:val="26"/>
          <w:szCs w:val="26"/>
        </w:rPr>
        <w:t>Đ</w:t>
      </w:r>
      <w:r w:rsidRPr="00CF49E3">
        <w:rPr>
          <w:color w:val="000000"/>
          <w:spacing w:val="-6"/>
          <w:sz w:val="26"/>
          <w:szCs w:val="26"/>
        </w:rPr>
        <w:t>QT, BKS n</w:t>
      </w:r>
      <w:r w:rsidRPr="00CF49E3">
        <w:rPr>
          <w:rFonts w:hint="eastAsia"/>
          <w:color w:val="000000"/>
          <w:spacing w:val="-6"/>
          <w:sz w:val="26"/>
          <w:szCs w:val="26"/>
        </w:rPr>
        <w:t>ă</w:t>
      </w:r>
      <w:r w:rsidRPr="00CF49E3">
        <w:rPr>
          <w:color w:val="000000"/>
          <w:spacing w:val="-6"/>
          <w:sz w:val="26"/>
          <w:szCs w:val="26"/>
        </w:rPr>
        <w:t>m 201</w:t>
      </w:r>
      <w:r w:rsidR="0073522B">
        <w:rPr>
          <w:color w:val="000000"/>
          <w:spacing w:val="-6"/>
          <w:sz w:val="26"/>
          <w:szCs w:val="26"/>
        </w:rPr>
        <w:t>3</w:t>
      </w:r>
      <w:r w:rsidR="002C062B">
        <w:rPr>
          <w:color w:val="000000"/>
          <w:spacing w:val="-6"/>
          <w:sz w:val="26"/>
          <w:szCs w:val="26"/>
        </w:rPr>
        <w:t xml:space="preserve"> </w:t>
      </w:r>
      <w:r w:rsidRPr="00CF49E3">
        <w:rPr>
          <w:color w:val="000000"/>
          <w:spacing w:val="-6"/>
          <w:sz w:val="26"/>
          <w:szCs w:val="26"/>
        </w:rPr>
        <w:t>:</w:t>
      </w:r>
      <w:r w:rsidR="00BA3D85">
        <w:rPr>
          <w:color w:val="000000"/>
          <w:spacing w:val="-6"/>
          <w:sz w:val="26"/>
          <w:szCs w:val="26"/>
        </w:rPr>
        <w:t xml:space="preserve"> </w:t>
      </w:r>
      <w:r w:rsidR="002C062B">
        <w:rPr>
          <w:color w:val="000000"/>
          <w:spacing w:val="-6"/>
          <w:sz w:val="26"/>
          <w:szCs w:val="26"/>
        </w:rPr>
        <w:t xml:space="preserve"> </w:t>
      </w:r>
      <w:r w:rsidR="002C062B" w:rsidRPr="00BA3D85">
        <w:rPr>
          <w:b/>
          <w:color w:val="000000"/>
          <w:spacing w:val="-6"/>
          <w:sz w:val="26"/>
          <w:szCs w:val="26"/>
        </w:rPr>
        <w:t>216.000.000đồng</w:t>
      </w:r>
      <w:r w:rsidR="00FA7719">
        <w:rPr>
          <w:color w:val="000000"/>
          <w:spacing w:val="-6"/>
          <w:sz w:val="26"/>
          <w:szCs w:val="26"/>
        </w:rPr>
        <w:t xml:space="preserve"> (</w:t>
      </w:r>
      <w:r w:rsidR="00BA3D85">
        <w:rPr>
          <w:color w:val="000000"/>
          <w:spacing w:val="-6"/>
          <w:sz w:val="26"/>
          <w:szCs w:val="26"/>
        </w:rPr>
        <w:t xml:space="preserve"> M</w:t>
      </w:r>
      <w:r w:rsidR="002C062B">
        <w:rPr>
          <w:color w:val="000000"/>
          <w:spacing w:val="-6"/>
          <w:sz w:val="26"/>
          <w:szCs w:val="26"/>
        </w:rPr>
        <w:t>ức chi như năm 201</w:t>
      </w:r>
      <w:r w:rsidR="0073522B">
        <w:rPr>
          <w:color w:val="000000"/>
          <w:spacing w:val="-6"/>
          <w:sz w:val="26"/>
          <w:szCs w:val="26"/>
        </w:rPr>
        <w:t>2</w:t>
      </w:r>
      <w:r w:rsidR="00FA7719">
        <w:rPr>
          <w:color w:val="000000"/>
          <w:spacing w:val="-6"/>
          <w:sz w:val="26"/>
          <w:szCs w:val="26"/>
        </w:rPr>
        <w:t>)</w:t>
      </w:r>
      <w:r w:rsidR="002C062B">
        <w:rPr>
          <w:color w:val="000000"/>
          <w:spacing w:val="-6"/>
          <w:sz w:val="26"/>
          <w:szCs w:val="26"/>
        </w:rPr>
        <w:t>.</w:t>
      </w:r>
    </w:p>
    <w:p w:rsidR="00460ACE" w:rsidRPr="00846EA7" w:rsidRDefault="00460ACE" w:rsidP="00846EA7">
      <w:pPr>
        <w:tabs>
          <w:tab w:val="right" w:pos="720"/>
          <w:tab w:val="left" w:pos="900"/>
        </w:tabs>
        <w:spacing w:before="60" w:after="120"/>
        <w:ind w:left="900" w:hanging="900"/>
        <w:jc w:val="both"/>
        <w:rPr>
          <w:color w:val="000000"/>
          <w:spacing w:val="-6"/>
          <w:sz w:val="26"/>
          <w:szCs w:val="26"/>
        </w:rPr>
      </w:pPr>
      <w:r w:rsidRPr="00AB3FE5">
        <w:rPr>
          <w:b/>
          <w:bCs/>
          <w:color w:val="000000"/>
          <w:sz w:val="26"/>
          <w:szCs w:val="26"/>
          <w:u w:val="single"/>
        </w:rPr>
        <w:t xml:space="preserve">Điều </w:t>
      </w:r>
      <w:r w:rsidR="00E62F73" w:rsidRPr="00AB3FE5">
        <w:rPr>
          <w:b/>
          <w:bCs/>
          <w:color w:val="000000"/>
          <w:sz w:val="26"/>
          <w:szCs w:val="26"/>
          <w:u w:val="single"/>
        </w:rPr>
        <w:t>1</w:t>
      </w:r>
      <w:r w:rsidR="0018445F">
        <w:rPr>
          <w:b/>
          <w:bCs/>
          <w:color w:val="000000"/>
          <w:sz w:val="26"/>
          <w:szCs w:val="26"/>
          <w:u w:val="single"/>
        </w:rPr>
        <w:t>4</w:t>
      </w:r>
      <w:r w:rsidRPr="00A22FB6">
        <w:rPr>
          <w:color w:val="000000"/>
          <w:szCs w:val="26"/>
        </w:rPr>
        <w:t xml:space="preserve">: </w:t>
      </w:r>
      <w:r w:rsidRPr="00846EA7">
        <w:rPr>
          <w:color w:val="000000"/>
          <w:spacing w:val="-6"/>
          <w:sz w:val="26"/>
          <w:szCs w:val="26"/>
        </w:rPr>
        <w:t>Đại hội đồng cổ đông nhất trí giao cho Hội đồng quản trị</w:t>
      </w:r>
      <w:r w:rsidR="005558B6" w:rsidRPr="00846EA7">
        <w:rPr>
          <w:color w:val="000000"/>
          <w:spacing w:val="-6"/>
          <w:sz w:val="26"/>
          <w:szCs w:val="26"/>
        </w:rPr>
        <w:t>, Ban Giám Đốc</w:t>
      </w:r>
      <w:r w:rsidRPr="00846EA7">
        <w:rPr>
          <w:color w:val="000000"/>
          <w:spacing w:val="-6"/>
          <w:sz w:val="26"/>
          <w:szCs w:val="26"/>
        </w:rPr>
        <w:t xml:space="preserve"> và Ban kiểm soát triển khai thực hiện nội dung Nghị quyết theo đúng quy định.</w:t>
      </w:r>
    </w:p>
    <w:p w:rsidR="00460ACE" w:rsidRPr="00846EA7" w:rsidRDefault="00DB0D23" w:rsidP="00846EA7">
      <w:pPr>
        <w:tabs>
          <w:tab w:val="right" w:pos="720"/>
          <w:tab w:val="left" w:pos="900"/>
        </w:tabs>
        <w:spacing w:before="60" w:after="120"/>
        <w:ind w:left="900" w:hanging="900"/>
        <w:jc w:val="both"/>
        <w:rPr>
          <w:color w:val="000000"/>
          <w:spacing w:val="-6"/>
          <w:sz w:val="26"/>
          <w:szCs w:val="26"/>
        </w:rPr>
      </w:pPr>
      <w:r w:rsidRPr="00846EA7">
        <w:rPr>
          <w:color w:val="000000"/>
          <w:spacing w:val="-6"/>
          <w:sz w:val="26"/>
          <w:szCs w:val="26"/>
        </w:rPr>
        <w:tab/>
      </w:r>
      <w:r w:rsidR="00846EA7">
        <w:rPr>
          <w:color w:val="000000"/>
          <w:spacing w:val="-6"/>
          <w:sz w:val="26"/>
          <w:szCs w:val="26"/>
        </w:rPr>
        <w:tab/>
      </w:r>
      <w:r w:rsidR="00460ACE" w:rsidRPr="00846EA7">
        <w:rPr>
          <w:color w:val="000000"/>
          <w:spacing w:val="-6"/>
          <w:sz w:val="26"/>
          <w:szCs w:val="26"/>
        </w:rPr>
        <w:t xml:space="preserve">Nghị quyết này đã được Đại hội đồng cổ đông </w:t>
      </w:r>
      <w:r w:rsidR="0073522B">
        <w:rPr>
          <w:color w:val="000000"/>
          <w:spacing w:val="-6"/>
          <w:sz w:val="26"/>
          <w:szCs w:val="26"/>
        </w:rPr>
        <w:t xml:space="preserve">nhiệm kỳ II (2013-2018) </w:t>
      </w:r>
      <w:r w:rsidR="00460ACE" w:rsidRPr="00846EA7">
        <w:rPr>
          <w:color w:val="000000"/>
          <w:spacing w:val="-6"/>
          <w:sz w:val="26"/>
          <w:szCs w:val="26"/>
        </w:rPr>
        <w:t xml:space="preserve">thông qua và có hiệu lực kể từ ngày </w:t>
      </w:r>
      <w:r w:rsidR="006C5F6F" w:rsidRPr="00846EA7">
        <w:rPr>
          <w:color w:val="000000"/>
          <w:spacing w:val="-6"/>
          <w:sz w:val="26"/>
          <w:szCs w:val="26"/>
        </w:rPr>
        <w:t>2</w:t>
      </w:r>
      <w:r w:rsidR="0073522B">
        <w:rPr>
          <w:color w:val="000000"/>
          <w:spacing w:val="-6"/>
          <w:sz w:val="26"/>
          <w:szCs w:val="26"/>
        </w:rPr>
        <w:t>7</w:t>
      </w:r>
      <w:r w:rsidR="00460ACE" w:rsidRPr="00846EA7">
        <w:rPr>
          <w:color w:val="000000"/>
          <w:spacing w:val="-6"/>
          <w:sz w:val="26"/>
          <w:szCs w:val="26"/>
        </w:rPr>
        <w:t>/0</w:t>
      </w:r>
      <w:r w:rsidR="00D105B0" w:rsidRPr="00846EA7">
        <w:rPr>
          <w:color w:val="000000"/>
          <w:spacing w:val="-6"/>
          <w:sz w:val="26"/>
          <w:szCs w:val="26"/>
        </w:rPr>
        <w:t>4</w:t>
      </w:r>
      <w:r w:rsidR="001418F8" w:rsidRPr="00846EA7">
        <w:rPr>
          <w:color w:val="000000"/>
          <w:spacing w:val="-6"/>
          <w:sz w:val="26"/>
          <w:szCs w:val="26"/>
        </w:rPr>
        <w:t>/201</w:t>
      </w:r>
      <w:r w:rsidR="0073522B">
        <w:rPr>
          <w:color w:val="000000"/>
          <w:spacing w:val="-6"/>
          <w:sz w:val="26"/>
          <w:szCs w:val="26"/>
        </w:rPr>
        <w:t>3</w:t>
      </w:r>
      <w:r w:rsidR="00460ACE" w:rsidRPr="00846EA7">
        <w:rPr>
          <w:color w:val="000000"/>
          <w:spacing w:val="-6"/>
          <w:sz w:val="26"/>
          <w:szCs w:val="26"/>
        </w:rPr>
        <w:t>.</w:t>
      </w:r>
    </w:p>
    <w:tbl>
      <w:tblPr>
        <w:tblW w:w="9360" w:type="dxa"/>
        <w:tblInd w:w="108" w:type="dxa"/>
        <w:tblLook w:val="0000"/>
      </w:tblPr>
      <w:tblGrid>
        <w:gridCol w:w="4590"/>
        <w:gridCol w:w="4770"/>
      </w:tblGrid>
      <w:tr w:rsidR="00460ACE" w:rsidTr="0018445F">
        <w:trPr>
          <w:trHeight w:val="272"/>
        </w:trPr>
        <w:tc>
          <w:tcPr>
            <w:tcW w:w="4590" w:type="dxa"/>
          </w:tcPr>
          <w:p w:rsidR="00F54651" w:rsidRPr="001256B2" w:rsidRDefault="00F54651" w:rsidP="00F54651">
            <w:pPr>
              <w:pStyle w:val="BodyText"/>
              <w:spacing w:before="45" w:after="45"/>
              <w:rPr>
                <w:b/>
                <w:bCs/>
                <w:sz w:val="22"/>
              </w:rPr>
            </w:pPr>
            <w:r w:rsidRPr="001256B2">
              <w:rPr>
                <w:b/>
                <w:bCs/>
                <w:sz w:val="22"/>
                <w:u w:val="single"/>
              </w:rPr>
              <w:t>Nơi nhận</w:t>
            </w:r>
            <w:r w:rsidRPr="001256B2">
              <w:rPr>
                <w:b/>
                <w:bCs/>
                <w:sz w:val="22"/>
              </w:rPr>
              <w:t>:</w:t>
            </w:r>
          </w:p>
          <w:p w:rsidR="00F54651" w:rsidRPr="001256B2" w:rsidRDefault="00F54651" w:rsidP="00F54651">
            <w:pPr>
              <w:pStyle w:val="BodyText"/>
              <w:ind w:left="357" w:hanging="357"/>
              <w:rPr>
                <w:sz w:val="20"/>
              </w:rPr>
            </w:pPr>
            <w:r w:rsidRPr="001256B2">
              <w:rPr>
                <w:sz w:val="20"/>
              </w:rPr>
              <w:t>- Thành viên HĐQT, BKS;</w:t>
            </w:r>
          </w:p>
          <w:p w:rsidR="00F54651" w:rsidRPr="001256B2" w:rsidRDefault="00F54651" w:rsidP="00F54651">
            <w:pPr>
              <w:pStyle w:val="BodyText"/>
              <w:ind w:left="357" w:hanging="357"/>
              <w:rPr>
                <w:sz w:val="20"/>
              </w:rPr>
            </w:pPr>
            <w:r w:rsidRPr="001256B2">
              <w:rPr>
                <w:sz w:val="20"/>
              </w:rPr>
              <w:t>- Công ty TNHH MTV ĐTPTN KG</w:t>
            </w:r>
          </w:p>
          <w:p w:rsidR="00F54651" w:rsidRPr="001256B2" w:rsidRDefault="00F54651" w:rsidP="00F54651">
            <w:pPr>
              <w:pStyle w:val="BodyText"/>
              <w:ind w:left="357" w:hanging="357"/>
              <w:rPr>
                <w:sz w:val="20"/>
              </w:rPr>
            </w:pPr>
            <w:r w:rsidRPr="001256B2">
              <w:rPr>
                <w:sz w:val="20"/>
              </w:rPr>
              <w:t>- Cổ đông Công ty;</w:t>
            </w:r>
          </w:p>
          <w:p w:rsidR="00F54651" w:rsidRPr="001256B2" w:rsidRDefault="00F54651" w:rsidP="00F54651">
            <w:pPr>
              <w:pStyle w:val="BodyText"/>
              <w:ind w:left="357" w:hanging="357"/>
              <w:rPr>
                <w:sz w:val="20"/>
              </w:rPr>
            </w:pPr>
            <w:r w:rsidRPr="001256B2">
              <w:rPr>
                <w:sz w:val="20"/>
              </w:rPr>
              <w:t>- UBCKNN;</w:t>
            </w:r>
          </w:p>
          <w:p w:rsidR="00F54651" w:rsidRPr="001256B2" w:rsidRDefault="00F54651" w:rsidP="00F54651">
            <w:pPr>
              <w:pStyle w:val="BodyText"/>
              <w:ind w:left="357" w:hanging="357"/>
              <w:rPr>
                <w:sz w:val="20"/>
              </w:rPr>
            </w:pPr>
            <w:r w:rsidRPr="001256B2">
              <w:rPr>
                <w:sz w:val="20"/>
              </w:rPr>
              <w:t>- Sở Giao dịch CK Hà Nội;</w:t>
            </w:r>
          </w:p>
          <w:p w:rsidR="00F54651" w:rsidRPr="001256B2" w:rsidRDefault="00F54651" w:rsidP="00F54651">
            <w:pPr>
              <w:pStyle w:val="BodyText"/>
              <w:ind w:left="357" w:hanging="357"/>
              <w:rPr>
                <w:sz w:val="20"/>
              </w:rPr>
            </w:pPr>
            <w:r w:rsidRPr="001256B2">
              <w:rPr>
                <w:sz w:val="20"/>
              </w:rPr>
              <w:t xml:space="preserve">- Chi nhánh TTLKCK TP. HCM; </w:t>
            </w:r>
          </w:p>
          <w:p w:rsidR="00460ACE" w:rsidRPr="00AB3FE5" w:rsidRDefault="00F54651" w:rsidP="00AB3FE5">
            <w:pPr>
              <w:ind w:left="357" w:hanging="357"/>
              <w:rPr>
                <w:rFonts w:ascii=".VnArial Narrow" w:eastAsia=".VnTime" w:hAnsi=".VnArial Narrow" w:cs=".VnTime"/>
                <w:sz w:val="26"/>
                <w:szCs w:val="26"/>
              </w:rPr>
            </w:pPr>
            <w:r w:rsidRPr="001256B2">
              <w:rPr>
                <w:sz w:val="20"/>
              </w:rPr>
              <w:t xml:space="preserve">- Lưu: </w:t>
            </w:r>
            <w:r>
              <w:rPr>
                <w:sz w:val="20"/>
              </w:rPr>
              <w:t>VP Cty.</w:t>
            </w:r>
          </w:p>
        </w:tc>
        <w:tc>
          <w:tcPr>
            <w:tcW w:w="4770" w:type="dxa"/>
          </w:tcPr>
          <w:p w:rsidR="00460ACE" w:rsidRDefault="00460ACE" w:rsidP="001256B2">
            <w:pPr>
              <w:pStyle w:val="BodyTex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TM. ĐẠI HỘI ĐỒNG CỔ ĐÔNG</w:t>
            </w:r>
            <w:r w:rsidR="005061B3">
              <w:rPr>
                <w:b/>
                <w:bCs/>
                <w:sz w:val="24"/>
              </w:rPr>
              <w:t xml:space="preserve"> KBT</w:t>
            </w:r>
            <w:r>
              <w:rPr>
                <w:b/>
                <w:bCs/>
                <w:sz w:val="24"/>
              </w:rPr>
              <w:t xml:space="preserve"> </w:t>
            </w:r>
          </w:p>
          <w:p w:rsidR="00460ACE" w:rsidRDefault="005061B3" w:rsidP="001256B2">
            <w:pPr>
              <w:pStyle w:val="BodyTex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NHIỆM KỲ II (2013-2018)</w:t>
            </w:r>
          </w:p>
          <w:p w:rsidR="00460ACE" w:rsidRDefault="00AA020A" w:rsidP="001256B2">
            <w:pPr>
              <w:pStyle w:val="BodyTex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CHỦ TỌA</w:t>
            </w:r>
          </w:p>
          <w:p w:rsidR="00460ACE" w:rsidRDefault="00460ACE" w:rsidP="001256B2">
            <w:pPr>
              <w:pStyle w:val="BodyText"/>
              <w:jc w:val="center"/>
              <w:rPr>
                <w:b/>
                <w:bCs/>
                <w:sz w:val="24"/>
              </w:rPr>
            </w:pPr>
          </w:p>
          <w:p w:rsidR="00134BA5" w:rsidRDefault="00134BA5" w:rsidP="001256B2">
            <w:pPr>
              <w:pStyle w:val="BodyText"/>
              <w:jc w:val="center"/>
              <w:rPr>
                <w:b/>
                <w:bCs/>
                <w:sz w:val="24"/>
              </w:rPr>
            </w:pPr>
          </w:p>
          <w:p w:rsidR="00522F8C" w:rsidRDefault="00522F8C" w:rsidP="001256B2">
            <w:pPr>
              <w:pStyle w:val="BodyText"/>
              <w:jc w:val="center"/>
              <w:rPr>
                <w:b/>
                <w:bCs/>
                <w:sz w:val="24"/>
              </w:rPr>
            </w:pPr>
          </w:p>
          <w:p w:rsidR="00460ACE" w:rsidRPr="0018445F" w:rsidRDefault="00134BA5" w:rsidP="00E7689F">
            <w:pPr>
              <w:pStyle w:val="BodyTex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LƯ VĂN CÒN</w:t>
            </w:r>
          </w:p>
        </w:tc>
      </w:tr>
    </w:tbl>
    <w:p w:rsidR="001418F8" w:rsidRDefault="001418F8" w:rsidP="00522F8C">
      <w:pPr>
        <w:pStyle w:val="BodyText"/>
        <w:spacing w:before="45" w:after="45"/>
        <w:rPr>
          <w:rFonts w:ascii=".VnArial Narrow" w:eastAsia=".VnTime" w:hAnsi=".VnArial Narrow" w:cs=".VnTime"/>
          <w:szCs w:val="26"/>
        </w:rPr>
      </w:pPr>
    </w:p>
    <w:sectPr w:rsidR="001418F8" w:rsidSect="00231092">
      <w:footerReference w:type="default" r:id="rId8"/>
      <w:pgSz w:w="11907" w:h="16840" w:code="9"/>
      <w:pgMar w:top="907" w:right="864" w:bottom="864" w:left="1728" w:header="720" w:footer="56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898" w:rsidRDefault="00163898">
      <w:r>
        <w:separator/>
      </w:r>
    </w:p>
  </w:endnote>
  <w:endnote w:type="continuationSeparator" w:id="1">
    <w:p w:rsidR="00163898" w:rsidRDefault="00163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BodoniH">
    <w:charset w:val="00"/>
    <w:family w:val="swiss"/>
    <w:pitch w:val="variable"/>
    <w:sig w:usb0="00000003" w:usb1="00000000" w:usb2="00000000" w:usb3="00000000" w:csb0="00000001" w:csb1="00000000"/>
  </w:font>
  <w:font w:name=".VnBook-Antiqua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.VnArial">
    <w:charset w:val="00"/>
    <w:family w:val="swiss"/>
    <w:pitch w:val="variable"/>
    <w:sig w:usb0="00000007" w:usb1="00000000" w:usb2="00000000" w:usb3="00000000" w:csb0="0000001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Fat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Arial Narrow">
    <w:altName w:val="Courier New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24A" w:rsidRPr="00687E01" w:rsidRDefault="00687E01" w:rsidP="00687E01">
    <w:pPr>
      <w:pStyle w:val="Footer"/>
      <w:jc w:val="right"/>
      <w:rPr>
        <w:rFonts w:ascii="Arial" w:hAnsi="Arial" w:cs="Arial"/>
        <w:sz w:val="16"/>
        <w:szCs w:val="16"/>
      </w:rPr>
    </w:pPr>
    <w:r w:rsidRPr="00687E01">
      <w:rPr>
        <w:rStyle w:val="PageNumber"/>
        <w:rFonts w:ascii="Arial" w:hAnsi="Arial" w:cs="Arial"/>
        <w:sz w:val="16"/>
        <w:szCs w:val="16"/>
      </w:rPr>
      <w:t xml:space="preserve">Trang </w:t>
    </w:r>
    <w:r w:rsidR="000D42B9" w:rsidRPr="00687E01">
      <w:rPr>
        <w:rStyle w:val="PageNumber"/>
        <w:rFonts w:ascii="Arial" w:hAnsi="Arial" w:cs="Arial"/>
        <w:sz w:val="16"/>
        <w:szCs w:val="16"/>
      </w:rPr>
      <w:fldChar w:fldCharType="begin"/>
    </w:r>
    <w:r w:rsidR="0051224A" w:rsidRPr="00687E01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0D42B9" w:rsidRPr="00687E01">
      <w:rPr>
        <w:rStyle w:val="PageNumber"/>
        <w:rFonts w:ascii="Arial" w:hAnsi="Arial" w:cs="Arial"/>
        <w:sz w:val="16"/>
        <w:szCs w:val="16"/>
      </w:rPr>
      <w:fldChar w:fldCharType="separate"/>
    </w:r>
    <w:r w:rsidR="00522F8C">
      <w:rPr>
        <w:rStyle w:val="PageNumber"/>
        <w:rFonts w:ascii="Arial" w:hAnsi="Arial" w:cs="Arial"/>
        <w:noProof/>
        <w:sz w:val="16"/>
        <w:szCs w:val="16"/>
      </w:rPr>
      <w:t>1</w:t>
    </w:r>
    <w:r w:rsidR="000D42B9" w:rsidRPr="00687E01">
      <w:rPr>
        <w:rStyle w:val="PageNumber"/>
        <w:rFonts w:ascii="Arial" w:hAnsi="Arial" w:cs="Arial"/>
        <w:sz w:val="16"/>
        <w:szCs w:val="16"/>
      </w:rPr>
      <w:fldChar w:fldCharType="end"/>
    </w:r>
    <w:r w:rsidR="0051224A" w:rsidRPr="00687E01">
      <w:rPr>
        <w:rStyle w:val="PageNumber"/>
        <w:rFonts w:ascii="Arial" w:hAnsi="Arial" w:cs="Arial"/>
        <w:sz w:val="16"/>
        <w:szCs w:val="16"/>
      </w:rPr>
      <w:t>/</w:t>
    </w:r>
    <w:r w:rsidRPr="00687E01">
      <w:rPr>
        <w:rStyle w:val="PageNumber"/>
        <w:rFonts w:ascii="Arial" w:hAnsi="Arial" w:cs="Arial"/>
        <w:sz w:val="16"/>
        <w:szCs w:val="16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898" w:rsidRDefault="00163898">
      <w:r>
        <w:separator/>
      </w:r>
    </w:p>
  </w:footnote>
  <w:footnote w:type="continuationSeparator" w:id="1">
    <w:p w:rsidR="00163898" w:rsidRDefault="001638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0B"/>
      </v:shape>
    </w:pict>
  </w:numPicBullet>
  <w:abstractNum w:abstractNumId="0">
    <w:nsid w:val="00000021"/>
    <w:multiLevelType w:val="multilevel"/>
    <w:tmpl w:val="BCC4372E"/>
    <w:name w:val="WW8Num1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  <w:sz w:val="24"/>
        <w:szCs w:val="20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/>
        <w:sz w:val="24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  <w:i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b/>
        <w:i w:val="0"/>
        <w:sz w:val="24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b w:val="0"/>
        <w:i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b/>
        <w:i w:val="0"/>
        <w:sz w:val="24"/>
      </w:rPr>
    </w:lvl>
  </w:abstractNum>
  <w:abstractNum w:abstractNumId="1">
    <w:nsid w:val="0086525B"/>
    <w:multiLevelType w:val="hybridMultilevel"/>
    <w:tmpl w:val="4E383CD2"/>
    <w:lvl w:ilvl="0" w:tplc="0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17505FA"/>
    <w:multiLevelType w:val="hybridMultilevel"/>
    <w:tmpl w:val="559CA1D4"/>
    <w:lvl w:ilvl="0" w:tplc="A0C4265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4153940"/>
    <w:multiLevelType w:val="hybridMultilevel"/>
    <w:tmpl w:val="212E285C"/>
    <w:lvl w:ilvl="0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4B0789C"/>
    <w:multiLevelType w:val="hybridMultilevel"/>
    <w:tmpl w:val="3EBAEA8C"/>
    <w:lvl w:ilvl="0" w:tplc="424835E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026C61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9234198"/>
    <w:multiLevelType w:val="hybridMultilevel"/>
    <w:tmpl w:val="29BEB416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9DF8D3C4">
      <w:start w:val="3"/>
      <w:numFmt w:val="decimal"/>
      <w:lvlText w:val="%2"/>
      <w:lvlJc w:val="left"/>
      <w:pPr>
        <w:tabs>
          <w:tab w:val="num" w:pos="2880"/>
        </w:tabs>
        <w:ind w:left="2880" w:hanging="360"/>
      </w:pPr>
      <w:rPr>
        <w:rFonts w:hint="default"/>
        <w:b/>
        <w:bCs/>
      </w:rPr>
    </w:lvl>
    <w:lvl w:ilvl="2" w:tplc="2F229C6E">
      <w:start w:val="16"/>
      <w:numFmt w:val="decimal"/>
      <w:lvlText w:val="%3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 w:tplc="23D4F2D0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09680EA5"/>
    <w:multiLevelType w:val="multilevel"/>
    <w:tmpl w:val="F61C2FD8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0B6A10BC"/>
    <w:multiLevelType w:val="hybridMultilevel"/>
    <w:tmpl w:val="942A76C2"/>
    <w:lvl w:ilvl="0" w:tplc="638A269C">
      <w:start w:val="3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8">
    <w:nsid w:val="0B835E2E"/>
    <w:multiLevelType w:val="hybridMultilevel"/>
    <w:tmpl w:val="BF22FF0C"/>
    <w:lvl w:ilvl="0" w:tplc="F17CB118">
      <w:start w:val="1"/>
      <w:numFmt w:val="bullet"/>
      <w:lvlText w:val=""/>
      <w:lvlJc w:val="left"/>
      <w:pPr>
        <w:tabs>
          <w:tab w:val="num" w:pos="2517"/>
        </w:tabs>
        <w:ind w:left="3028" w:hanging="85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0D4951C7"/>
    <w:multiLevelType w:val="hybridMultilevel"/>
    <w:tmpl w:val="AEC8C0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AF339E"/>
    <w:multiLevelType w:val="hybridMultilevel"/>
    <w:tmpl w:val="02AA7D14"/>
    <w:lvl w:ilvl="0" w:tplc="C212E300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BD60B6A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19A75DDD"/>
    <w:multiLevelType w:val="hybridMultilevel"/>
    <w:tmpl w:val="E1A074B4"/>
    <w:lvl w:ilvl="0" w:tplc="19B4758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1B7E5D73"/>
    <w:multiLevelType w:val="hybridMultilevel"/>
    <w:tmpl w:val="8EA027B2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1D586850"/>
    <w:multiLevelType w:val="hybridMultilevel"/>
    <w:tmpl w:val="3C061AB4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9DF8D3C4">
      <w:start w:val="3"/>
      <w:numFmt w:val="decimal"/>
      <w:lvlText w:val="%2"/>
      <w:lvlJc w:val="left"/>
      <w:pPr>
        <w:tabs>
          <w:tab w:val="num" w:pos="2880"/>
        </w:tabs>
        <w:ind w:left="2880" w:hanging="360"/>
      </w:pPr>
      <w:rPr>
        <w:rFonts w:hint="default"/>
        <w:b/>
        <w:bCs/>
      </w:rPr>
    </w:lvl>
    <w:lvl w:ilvl="2" w:tplc="2F229C6E">
      <w:start w:val="16"/>
      <w:numFmt w:val="decimal"/>
      <w:lvlText w:val="%3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 w:tplc="23D4F2D0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>
    <w:nsid w:val="201A33B5"/>
    <w:multiLevelType w:val="hybridMultilevel"/>
    <w:tmpl w:val="38127B16"/>
    <w:lvl w:ilvl="0" w:tplc="F2067478">
      <w:start w:val="1"/>
      <w:numFmt w:val="bullet"/>
      <w:lvlText w:val=""/>
      <w:lvlJc w:val="left"/>
      <w:pPr>
        <w:tabs>
          <w:tab w:val="num" w:pos="3600"/>
        </w:tabs>
        <w:ind w:left="360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2067478">
      <w:start w:val="1"/>
      <w:numFmt w:val="bullet"/>
      <w:lvlText w:val=""/>
      <w:lvlJc w:val="left"/>
      <w:pPr>
        <w:tabs>
          <w:tab w:val="num" w:pos="4968"/>
        </w:tabs>
        <w:ind w:left="4968" w:hanging="288"/>
      </w:pPr>
      <w:rPr>
        <w:rFonts w:ascii="Symbol" w:hAnsi="Symbol" w:hint="default"/>
      </w:rPr>
    </w:lvl>
    <w:lvl w:ilvl="4" w:tplc="0409000B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5">
    <w:nsid w:val="204B1F87"/>
    <w:multiLevelType w:val="hybridMultilevel"/>
    <w:tmpl w:val="47D665AE"/>
    <w:lvl w:ilvl="0" w:tplc="04090005">
      <w:start w:val="1"/>
      <w:numFmt w:val="bullet"/>
      <w:lvlText w:val=""/>
      <w:lvlJc w:val="left"/>
      <w:pPr>
        <w:tabs>
          <w:tab w:val="num" w:pos="1281"/>
        </w:tabs>
        <w:ind w:left="12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16">
    <w:nsid w:val="224B45C6"/>
    <w:multiLevelType w:val="hybridMultilevel"/>
    <w:tmpl w:val="0164D0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31F115C"/>
    <w:multiLevelType w:val="multilevel"/>
    <w:tmpl w:val="5A4EF3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8">
    <w:nsid w:val="36063788"/>
    <w:multiLevelType w:val="hybridMultilevel"/>
    <w:tmpl w:val="D2C09418"/>
    <w:lvl w:ilvl="0" w:tplc="EC4238D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7E25410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3AC551F5"/>
    <w:multiLevelType w:val="hybridMultilevel"/>
    <w:tmpl w:val="5DA4DBC4"/>
    <w:name w:val="WW8Num11042222222222222"/>
    <w:lvl w:ilvl="0" w:tplc="DD409D2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467A19F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D6C0C10"/>
    <w:multiLevelType w:val="hybridMultilevel"/>
    <w:tmpl w:val="002C0638"/>
    <w:lvl w:ilvl="0" w:tplc="976A4AB2">
      <w:start w:val="3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>
    <w:nsid w:val="3D732E4E"/>
    <w:multiLevelType w:val="hybridMultilevel"/>
    <w:tmpl w:val="67023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841F0C"/>
    <w:multiLevelType w:val="hybridMultilevel"/>
    <w:tmpl w:val="8F8C7B9A"/>
    <w:lvl w:ilvl="0" w:tplc="4A8686BE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FDB778A"/>
    <w:multiLevelType w:val="hybridMultilevel"/>
    <w:tmpl w:val="88000704"/>
    <w:lvl w:ilvl="0" w:tplc="04090007">
      <w:start w:val="1"/>
      <w:numFmt w:val="bullet"/>
      <w:lvlText w:val=""/>
      <w:lvlPicBulletId w:val="0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4E2B84"/>
    <w:multiLevelType w:val="hybridMultilevel"/>
    <w:tmpl w:val="51DA89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BE4D64"/>
    <w:multiLevelType w:val="hybridMultilevel"/>
    <w:tmpl w:val="955C9392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6">
    <w:nsid w:val="42021B64"/>
    <w:multiLevelType w:val="hybridMultilevel"/>
    <w:tmpl w:val="99E20FFC"/>
    <w:lvl w:ilvl="0" w:tplc="6134A5F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4A5E3D9B"/>
    <w:multiLevelType w:val="hybridMultilevel"/>
    <w:tmpl w:val="52D8867A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8">
    <w:nsid w:val="5BA34C92"/>
    <w:multiLevelType w:val="hybridMultilevel"/>
    <w:tmpl w:val="119E4A4E"/>
    <w:lvl w:ilvl="0" w:tplc="43EC2760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9">
    <w:nsid w:val="5D624BBA"/>
    <w:multiLevelType w:val="hybridMultilevel"/>
    <w:tmpl w:val="B2FCDE6A"/>
    <w:lvl w:ilvl="0" w:tplc="4574CB86">
      <w:numFmt w:val="bullet"/>
      <w:lvlText w:val="o"/>
      <w:lvlJc w:val="left"/>
      <w:pPr>
        <w:tabs>
          <w:tab w:val="num" w:pos="3096"/>
        </w:tabs>
        <w:ind w:left="3096" w:hanging="360"/>
      </w:pPr>
      <w:rPr>
        <w:rFonts w:eastAsia="Times New Roman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30">
    <w:nsid w:val="5E5C2F36"/>
    <w:multiLevelType w:val="hybridMultilevel"/>
    <w:tmpl w:val="7DC8FC02"/>
    <w:lvl w:ilvl="0" w:tplc="F7529B1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5F4B0C72"/>
    <w:multiLevelType w:val="hybridMultilevel"/>
    <w:tmpl w:val="8EEC6A20"/>
    <w:lvl w:ilvl="0" w:tplc="62FE1192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2">
    <w:nsid w:val="600C01E0"/>
    <w:multiLevelType w:val="hybridMultilevel"/>
    <w:tmpl w:val="3E1AF18E"/>
    <w:lvl w:ilvl="0" w:tplc="2D1E6234">
      <w:start w:val="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FC3AD7"/>
    <w:multiLevelType w:val="hybridMultilevel"/>
    <w:tmpl w:val="559CA1D4"/>
    <w:lvl w:ilvl="0" w:tplc="A0C4265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664411C3"/>
    <w:multiLevelType w:val="hybridMultilevel"/>
    <w:tmpl w:val="3ACC1F18"/>
    <w:lvl w:ilvl="0" w:tplc="C064494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8BE0F4D"/>
    <w:multiLevelType w:val="hybridMultilevel"/>
    <w:tmpl w:val="9698F38E"/>
    <w:lvl w:ilvl="0" w:tplc="5B8222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0C7C18"/>
    <w:multiLevelType w:val="hybridMultilevel"/>
    <w:tmpl w:val="00C878AA"/>
    <w:lvl w:ilvl="0" w:tplc="1388AA40">
      <w:start w:val="1"/>
      <w:numFmt w:val="decimalZero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555C50"/>
    <w:multiLevelType w:val="hybridMultilevel"/>
    <w:tmpl w:val="C53E99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AC8F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F40629"/>
    <w:multiLevelType w:val="hybridMultilevel"/>
    <w:tmpl w:val="23B09766"/>
    <w:lvl w:ilvl="0" w:tplc="040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9DF8D3C4">
      <w:start w:val="3"/>
      <w:numFmt w:val="decimal"/>
      <w:lvlText w:val="%2"/>
      <w:lvlJc w:val="left"/>
      <w:pPr>
        <w:tabs>
          <w:tab w:val="num" w:pos="2880"/>
        </w:tabs>
        <w:ind w:left="2880" w:hanging="360"/>
      </w:pPr>
      <w:rPr>
        <w:rFonts w:hint="default"/>
        <w:b/>
        <w:bCs/>
      </w:rPr>
    </w:lvl>
    <w:lvl w:ilvl="2" w:tplc="2F229C6E">
      <w:start w:val="16"/>
      <w:numFmt w:val="decimal"/>
      <w:lvlText w:val="%3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 w:tplc="23D4F2D0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9">
    <w:nsid w:val="75C25B61"/>
    <w:multiLevelType w:val="hybridMultilevel"/>
    <w:tmpl w:val="D7C2B5C6"/>
    <w:lvl w:ilvl="0" w:tplc="0410531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802690"/>
    <w:multiLevelType w:val="hybridMultilevel"/>
    <w:tmpl w:val="34CE30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CF7E18"/>
    <w:multiLevelType w:val="hybridMultilevel"/>
    <w:tmpl w:val="047ED58E"/>
    <w:lvl w:ilvl="0" w:tplc="DDD25878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A7FE407C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D340D948">
      <w:start w:val="1"/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Times New Roman" w:eastAsia="Times New Roman" w:hAnsi="Times New Roman" w:cs="Times New Roman" w:hint="default"/>
      </w:rPr>
    </w:lvl>
    <w:lvl w:ilvl="3" w:tplc="F17CB118">
      <w:start w:val="1"/>
      <w:numFmt w:val="bullet"/>
      <w:lvlText w:val=""/>
      <w:lvlJc w:val="left"/>
      <w:pPr>
        <w:tabs>
          <w:tab w:val="num" w:pos="1240"/>
        </w:tabs>
        <w:ind w:left="1751" w:hanging="851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2">
    <w:nsid w:val="7A4C04C3"/>
    <w:multiLevelType w:val="hybridMultilevel"/>
    <w:tmpl w:val="F022E9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C174C5"/>
    <w:multiLevelType w:val="hybridMultilevel"/>
    <w:tmpl w:val="55D0A32A"/>
    <w:lvl w:ilvl="0" w:tplc="1D4E8A2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outline w:val="0"/>
        <w:shadow w:val="0"/>
        <w:color w:val="auto"/>
        <w:position w:val="0"/>
        <w:sz w:val="20"/>
        <w:szCs w:val="20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17"/>
  </w:num>
  <w:num w:numId="3">
    <w:abstractNumId w:val="31"/>
  </w:num>
  <w:num w:numId="4">
    <w:abstractNumId w:val="29"/>
  </w:num>
  <w:num w:numId="5">
    <w:abstractNumId w:val="32"/>
  </w:num>
  <w:num w:numId="6">
    <w:abstractNumId w:val="15"/>
  </w:num>
  <w:num w:numId="7">
    <w:abstractNumId w:val="35"/>
  </w:num>
  <w:num w:numId="8">
    <w:abstractNumId w:val="10"/>
  </w:num>
  <w:num w:numId="9">
    <w:abstractNumId w:val="7"/>
  </w:num>
  <w:num w:numId="10">
    <w:abstractNumId w:val="18"/>
  </w:num>
  <w:num w:numId="11">
    <w:abstractNumId w:val="4"/>
  </w:num>
  <w:num w:numId="12">
    <w:abstractNumId w:val="8"/>
  </w:num>
  <w:num w:numId="13">
    <w:abstractNumId w:val="40"/>
  </w:num>
  <w:num w:numId="14">
    <w:abstractNumId w:val="24"/>
  </w:num>
  <w:num w:numId="15">
    <w:abstractNumId w:val="37"/>
  </w:num>
  <w:num w:numId="16">
    <w:abstractNumId w:val="36"/>
  </w:num>
  <w:num w:numId="17">
    <w:abstractNumId w:val="6"/>
  </w:num>
  <w:num w:numId="18">
    <w:abstractNumId w:val="26"/>
  </w:num>
  <w:num w:numId="19">
    <w:abstractNumId w:val="43"/>
  </w:num>
  <w:num w:numId="20">
    <w:abstractNumId w:val="27"/>
  </w:num>
  <w:num w:numId="21">
    <w:abstractNumId w:val="14"/>
  </w:num>
  <w:num w:numId="22">
    <w:abstractNumId w:val="23"/>
  </w:num>
  <w:num w:numId="23">
    <w:abstractNumId w:val="38"/>
  </w:num>
  <w:num w:numId="24">
    <w:abstractNumId w:val="5"/>
  </w:num>
  <w:num w:numId="25">
    <w:abstractNumId w:val="13"/>
  </w:num>
  <w:num w:numId="26">
    <w:abstractNumId w:val="42"/>
  </w:num>
  <w:num w:numId="27">
    <w:abstractNumId w:val="16"/>
  </w:num>
  <w:num w:numId="28">
    <w:abstractNumId w:val="12"/>
  </w:num>
  <w:num w:numId="29">
    <w:abstractNumId w:val="25"/>
  </w:num>
  <w:num w:numId="30">
    <w:abstractNumId w:val="3"/>
  </w:num>
  <w:num w:numId="31">
    <w:abstractNumId w:val="21"/>
  </w:num>
  <w:num w:numId="32">
    <w:abstractNumId w:val="9"/>
  </w:num>
  <w:num w:numId="33">
    <w:abstractNumId w:val="1"/>
  </w:num>
  <w:num w:numId="34">
    <w:abstractNumId w:val="39"/>
  </w:num>
  <w:num w:numId="35">
    <w:abstractNumId w:val="34"/>
  </w:num>
  <w:num w:numId="36">
    <w:abstractNumId w:val="20"/>
  </w:num>
  <w:num w:numId="37">
    <w:abstractNumId w:val="11"/>
  </w:num>
  <w:num w:numId="38">
    <w:abstractNumId w:val="33"/>
  </w:num>
  <w:num w:numId="39">
    <w:abstractNumId w:val="2"/>
  </w:num>
  <w:num w:numId="40">
    <w:abstractNumId w:val="22"/>
  </w:num>
  <w:num w:numId="41">
    <w:abstractNumId w:val="28"/>
  </w:num>
  <w:num w:numId="4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DE9"/>
    <w:rsid w:val="00001957"/>
    <w:rsid w:val="00006E98"/>
    <w:rsid w:val="00011EF4"/>
    <w:rsid w:val="00015014"/>
    <w:rsid w:val="000163A1"/>
    <w:rsid w:val="0001781C"/>
    <w:rsid w:val="00030C21"/>
    <w:rsid w:val="0003713A"/>
    <w:rsid w:val="0004018B"/>
    <w:rsid w:val="00042892"/>
    <w:rsid w:val="000450B7"/>
    <w:rsid w:val="00046CA9"/>
    <w:rsid w:val="0005089E"/>
    <w:rsid w:val="00052FDD"/>
    <w:rsid w:val="0006004E"/>
    <w:rsid w:val="00063AB3"/>
    <w:rsid w:val="00070478"/>
    <w:rsid w:val="00070BEE"/>
    <w:rsid w:val="000745D9"/>
    <w:rsid w:val="00074874"/>
    <w:rsid w:val="000765CF"/>
    <w:rsid w:val="00084688"/>
    <w:rsid w:val="00093994"/>
    <w:rsid w:val="00094524"/>
    <w:rsid w:val="0009464B"/>
    <w:rsid w:val="00095EBA"/>
    <w:rsid w:val="0009662E"/>
    <w:rsid w:val="00096912"/>
    <w:rsid w:val="00096B6F"/>
    <w:rsid w:val="00096E77"/>
    <w:rsid w:val="000A00FA"/>
    <w:rsid w:val="000A46D1"/>
    <w:rsid w:val="000B1FCA"/>
    <w:rsid w:val="000B28E6"/>
    <w:rsid w:val="000B4D3B"/>
    <w:rsid w:val="000C0B36"/>
    <w:rsid w:val="000C2935"/>
    <w:rsid w:val="000C3B57"/>
    <w:rsid w:val="000D42B9"/>
    <w:rsid w:val="000D7C81"/>
    <w:rsid w:val="000E4856"/>
    <w:rsid w:val="000E5A95"/>
    <w:rsid w:val="000F3203"/>
    <w:rsid w:val="000F51B7"/>
    <w:rsid w:val="000F60FB"/>
    <w:rsid w:val="0010489E"/>
    <w:rsid w:val="00107781"/>
    <w:rsid w:val="0011460E"/>
    <w:rsid w:val="001164AC"/>
    <w:rsid w:val="00120F58"/>
    <w:rsid w:val="001256B2"/>
    <w:rsid w:val="00132410"/>
    <w:rsid w:val="0013448E"/>
    <w:rsid w:val="00134BA5"/>
    <w:rsid w:val="001418F8"/>
    <w:rsid w:val="00142986"/>
    <w:rsid w:val="0015028A"/>
    <w:rsid w:val="001527E3"/>
    <w:rsid w:val="00154522"/>
    <w:rsid w:val="00160A3F"/>
    <w:rsid w:val="00163898"/>
    <w:rsid w:val="001647BC"/>
    <w:rsid w:val="00170D6D"/>
    <w:rsid w:val="00173FB1"/>
    <w:rsid w:val="00176A97"/>
    <w:rsid w:val="00184411"/>
    <w:rsid w:val="0018445F"/>
    <w:rsid w:val="00187582"/>
    <w:rsid w:val="00191A55"/>
    <w:rsid w:val="001953A8"/>
    <w:rsid w:val="001A2F6F"/>
    <w:rsid w:val="001A506F"/>
    <w:rsid w:val="001B47BB"/>
    <w:rsid w:val="001C43E9"/>
    <w:rsid w:val="001C5871"/>
    <w:rsid w:val="001D0FBA"/>
    <w:rsid w:val="001D1B98"/>
    <w:rsid w:val="001D24DC"/>
    <w:rsid w:val="001D3079"/>
    <w:rsid w:val="001D4B7F"/>
    <w:rsid w:val="001D625F"/>
    <w:rsid w:val="001D6A42"/>
    <w:rsid w:val="001D7EBC"/>
    <w:rsid w:val="001E0DDC"/>
    <w:rsid w:val="001E1022"/>
    <w:rsid w:val="001E17CA"/>
    <w:rsid w:val="001E2D61"/>
    <w:rsid w:val="001E3237"/>
    <w:rsid w:val="001E5CF5"/>
    <w:rsid w:val="00203D23"/>
    <w:rsid w:val="002073BC"/>
    <w:rsid w:val="002119D3"/>
    <w:rsid w:val="002151ED"/>
    <w:rsid w:val="002172BB"/>
    <w:rsid w:val="0022260C"/>
    <w:rsid w:val="00223E15"/>
    <w:rsid w:val="00227255"/>
    <w:rsid w:val="002272C6"/>
    <w:rsid w:val="00231092"/>
    <w:rsid w:val="00240D6C"/>
    <w:rsid w:val="002453F6"/>
    <w:rsid w:val="00250670"/>
    <w:rsid w:val="00251D2D"/>
    <w:rsid w:val="002554C5"/>
    <w:rsid w:val="002570C6"/>
    <w:rsid w:val="00270CD3"/>
    <w:rsid w:val="0028289B"/>
    <w:rsid w:val="00286230"/>
    <w:rsid w:val="00286508"/>
    <w:rsid w:val="002A074F"/>
    <w:rsid w:val="002A64A5"/>
    <w:rsid w:val="002A7ACA"/>
    <w:rsid w:val="002C062B"/>
    <w:rsid w:val="002C0A92"/>
    <w:rsid w:val="002D1F86"/>
    <w:rsid w:val="002D3125"/>
    <w:rsid w:val="002D393B"/>
    <w:rsid w:val="002E144B"/>
    <w:rsid w:val="002E2161"/>
    <w:rsid w:val="002E464A"/>
    <w:rsid w:val="002F16BC"/>
    <w:rsid w:val="002F5ECE"/>
    <w:rsid w:val="00305025"/>
    <w:rsid w:val="003060F5"/>
    <w:rsid w:val="00320F04"/>
    <w:rsid w:val="0032370B"/>
    <w:rsid w:val="00324BBD"/>
    <w:rsid w:val="003276FB"/>
    <w:rsid w:val="003337A3"/>
    <w:rsid w:val="00335819"/>
    <w:rsid w:val="00340259"/>
    <w:rsid w:val="003455D6"/>
    <w:rsid w:val="00345FAA"/>
    <w:rsid w:val="00346407"/>
    <w:rsid w:val="003561F8"/>
    <w:rsid w:val="0037163B"/>
    <w:rsid w:val="00375136"/>
    <w:rsid w:val="00382F77"/>
    <w:rsid w:val="00385FB9"/>
    <w:rsid w:val="00392004"/>
    <w:rsid w:val="003A2C31"/>
    <w:rsid w:val="003A2E31"/>
    <w:rsid w:val="003A3EB9"/>
    <w:rsid w:val="003A5899"/>
    <w:rsid w:val="003A7F8C"/>
    <w:rsid w:val="003B2FB4"/>
    <w:rsid w:val="003B2FF2"/>
    <w:rsid w:val="003B55FE"/>
    <w:rsid w:val="003B6BFF"/>
    <w:rsid w:val="003C21CF"/>
    <w:rsid w:val="003C4754"/>
    <w:rsid w:val="003D03EF"/>
    <w:rsid w:val="003D7C2D"/>
    <w:rsid w:val="003E58C4"/>
    <w:rsid w:val="003E6304"/>
    <w:rsid w:val="003E69C2"/>
    <w:rsid w:val="003F5BBF"/>
    <w:rsid w:val="004021D2"/>
    <w:rsid w:val="00403E0B"/>
    <w:rsid w:val="004148AF"/>
    <w:rsid w:val="00415DB6"/>
    <w:rsid w:val="00420B5F"/>
    <w:rsid w:val="00421864"/>
    <w:rsid w:val="00422ADC"/>
    <w:rsid w:val="004330B5"/>
    <w:rsid w:val="0043376D"/>
    <w:rsid w:val="00433C53"/>
    <w:rsid w:val="004510F8"/>
    <w:rsid w:val="004514FD"/>
    <w:rsid w:val="00452DC1"/>
    <w:rsid w:val="00457C09"/>
    <w:rsid w:val="00457F9A"/>
    <w:rsid w:val="00460ACE"/>
    <w:rsid w:val="00465C28"/>
    <w:rsid w:val="00473E60"/>
    <w:rsid w:val="0047489E"/>
    <w:rsid w:val="00481825"/>
    <w:rsid w:val="004928C1"/>
    <w:rsid w:val="00495B10"/>
    <w:rsid w:val="004973E4"/>
    <w:rsid w:val="004B4E82"/>
    <w:rsid w:val="004C607F"/>
    <w:rsid w:val="004D197B"/>
    <w:rsid w:val="004D5F83"/>
    <w:rsid w:val="004D6312"/>
    <w:rsid w:val="004E27A2"/>
    <w:rsid w:val="004E58AB"/>
    <w:rsid w:val="00500AE9"/>
    <w:rsid w:val="00504574"/>
    <w:rsid w:val="005061B3"/>
    <w:rsid w:val="005064E4"/>
    <w:rsid w:val="0051003B"/>
    <w:rsid w:val="00512055"/>
    <w:rsid w:val="0051224A"/>
    <w:rsid w:val="00512BBC"/>
    <w:rsid w:val="00515F74"/>
    <w:rsid w:val="0052252F"/>
    <w:rsid w:val="00522F8C"/>
    <w:rsid w:val="00525D64"/>
    <w:rsid w:val="00527D40"/>
    <w:rsid w:val="00530540"/>
    <w:rsid w:val="005357FC"/>
    <w:rsid w:val="00535CAA"/>
    <w:rsid w:val="00541731"/>
    <w:rsid w:val="0054296D"/>
    <w:rsid w:val="00542D7A"/>
    <w:rsid w:val="005472FB"/>
    <w:rsid w:val="00553B8B"/>
    <w:rsid w:val="005558B6"/>
    <w:rsid w:val="00564AE2"/>
    <w:rsid w:val="00564B69"/>
    <w:rsid w:val="00565A06"/>
    <w:rsid w:val="0056749A"/>
    <w:rsid w:val="00570251"/>
    <w:rsid w:val="00571B98"/>
    <w:rsid w:val="00573675"/>
    <w:rsid w:val="00573F69"/>
    <w:rsid w:val="00577858"/>
    <w:rsid w:val="00583627"/>
    <w:rsid w:val="0058386C"/>
    <w:rsid w:val="00584814"/>
    <w:rsid w:val="00585449"/>
    <w:rsid w:val="00586B98"/>
    <w:rsid w:val="0059161E"/>
    <w:rsid w:val="005A0F9C"/>
    <w:rsid w:val="005A1529"/>
    <w:rsid w:val="005A156E"/>
    <w:rsid w:val="005B2B06"/>
    <w:rsid w:val="005C42BA"/>
    <w:rsid w:val="005D57C5"/>
    <w:rsid w:val="005E0A91"/>
    <w:rsid w:val="005E0D30"/>
    <w:rsid w:val="005E3791"/>
    <w:rsid w:val="005E3BCA"/>
    <w:rsid w:val="006030D3"/>
    <w:rsid w:val="00604E75"/>
    <w:rsid w:val="00605678"/>
    <w:rsid w:val="00636432"/>
    <w:rsid w:val="00643FAA"/>
    <w:rsid w:val="00650410"/>
    <w:rsid w:val="00651422"/>
    <w:rsid w:val="006617BD"/>
    <w:rsid w:val="0066217F"/>
    <w:rsid w:val="006638A4"/>
    <w:rsid w:val="006649AB"/>
    <w:rsid w:val="00670B2C"/>
    <w:rsid w:val="00674A0E"/>
    <w:rsid w:val="0067693C"/>
    <w:rsid w:val="0068054A"/>
    <w:rsid w:val="00680EAE"/>
    <w:rsid w:val="00681811"/>
    <w:rsid w:val="006844C0"/>
    <w:rsid w:val="00687E01"/>
    <w:rsid w:val="00691D9E"/>
    <w:rsid w:val="006954FB"/>
    <w:rsid w:val="00696673"/>
    <w:rsid w:val="00696AAE"/>
    <w:rsid w:val="006A0F2D"/>
    <w:rsid w:val="006B1659"/>
    <w:rsid w:val="006B3B0E"/>
    <w:rsid w:val="006B6C06"/>
    <w:rsid w:val="006B7A72"/>
    <w:rsid w:val="006C59CB"/>
    <w:rsid w:val="006C5F6F"/>
    <w:rsid w:val="006D0AF0"/>
    <w:rsid w:val="006D2D76"/>
    <w:rsid w:val="006E0419"/>
    <w:rsid w:val="006F2741"/>
    <w:rsid w:val="006F3815"/>
    <w:rsid w:val="0070461F"/>
    <w:rsid w:val="007138E8"/>
    <w:rsid w:val="007157CD"/>
    <w:rsid w:val="00715983"/>
    <w:rsid w:val="00716A74"/>
    <w:rsid w:val="007212E6"/>
    <w:rsid w:val="0072541B"/>
    <w:rsid w:val="007258DF"/>
    <w:rsid w:val="0072594C"/>
    <w:rsid w:val="0073522B"/>
    <w:rsid w:val="0073650D"/>
    <w:rsid w:val="00736888"/>
    <w:rsid w:val="0075629B"/>
    <w:rsid w:val="007629AB"/>
    <w:rsid w:val="00767CED"/>
    <w:rsid w:val="007728EC"/>
    <w:rsid w:val="007801CC"/>
    <w:rsid w:val="007838DF"/>
    <w:rsid w:val="007A2BB9"/>
    <w:rsid w:val="007A2D31"/>
    <w:rsid w:val="007A353F"/>
    <w:rsid w:val="007A6089"/>
    <w:rsid w:val="007B142B"/>
    <w:rsid w:val="007B6734"/>
    <w:rsid w:val="007B6F09"/>
    <w:rsid w:val="007B7414"/>
    <w:rsid w:val="007C3742"/>
    <w:rsid w:val="007C65C6"/>
    <w:rsid w:val="007D3C52"/>
    <w:rsid w:val="007E016E"/>
    <w:rsid w:val="007E6DCB"/>
    <w:rsid w:val="007F4F1F"/>
    <w:rsid w:val="007F6793"/>
    <w:rsid w:val="007F692F"/>
    <w:rsid w:val="0080029D"/>
    <w:rsid w:val="00801938"/>
    <w:rsid w:val="00820215"/>
    <w:rsid w:val="008266A1"/>
    <w:rsid w:val="0083393A"/>
    <w:rsid w:val="00833B26"/>
    <w:rsid w:val="008351D8"/>
    <w:rsid w:val="00840CC4"/>
    <w:rsid w:val="00842C21"/>
    <w:rsid w:val="00844873"/>
    <w:rsid w:val="00846343"/>
    <w:rsid w:val="00846EA7"/>
    <w:rsid w:val="00857762"/>
    <w:rsid w:val="008646AC"/>
    <w:rsid w:val="008739B0"/>
    <w:rsid w:val="00880D9E"/>
    <w:rsid w:val="00882032"/>
    <w:rsid w:val="0088564E"/>
    <w:rsid w:val="0089121E"/>
    <w:rsid w:val="0089159B"/>
    <w:rsid w:val="00895DC7"/>
    <w:rsid w:val="00896C6C"/>
    <w:rsid w:val="008A2F7D"/>
    <w:rsid w:val="008A47B0"/>
    <w:rsid w:val="008B7CD2"/>
    <w:rsid w:val="008C1132"/>
    <w:rsid w:val="008C2A1A"/>
    <w:rsid w:val="008C6DBE"/>
    <w:rsid w:val="008D1A79"/>
    <w:rsid w:val="008D274E"/>
    <w:rsid w:val="008D3538"/>
    <w:rsid w:val="008D3E03"/>
    <w:rsid w:val="008D409C"/>
    <w:rsid w:val="008D4F4D"/>
    <w:rsid w:val="008D797C"/>
    <w:rsid w:val="008E18BC"/>
    <w:rsid w:val="008E2BB4"/>
    <w:rsid w:val="008E5B19"/>
    <w:rsid w:val="008E7077"/>
    <w:rsid w:val="008E7BB1"/>
    <w:rsid w:val="008F1849"/>
    <w:rsid w:val="008F4FA6"/>
    <w:rsid w:val="0090527C"/>
    <w:rsid w:val="00905536"/>
    <w:rsid w:val="009109F8"/>
    <w:rsid w:val="00910F00"/>
    <w:rsid w:val="00916999"/>
    <w:rsid w:val="00920960"/>
    <w:rsid w:val="0092621C"/>
    <w:rsid w:val="00926809"/>
    <w:rsid w:val="00934DB4"/>
    <w:rsid w:val="00944DD1"/>
    <w:rsid w:val="0094515C"/>
    <w:rsid w:val="00945597"/>
    <w:rsid w:val="00946933"/>
    <w:rsid w:val="009609A5"/>
    <w:rsid w:val="00963310"/>
    <w:rsid w:val="00963F4C"/>
    <w:rsid w:val="00970CA1"/>
    <w:rsid w:val="00971B64"/>
    <w:rsid w:val="00977D28"/>
    <w:rsid w:val="00980E20"/>
    <w:rsid w:val="00983D57"/>
    <w:rsid w:val="00985BC1"/>
    <w:rsid w:val="00987992"/>
    <w:rsid w:val="00990B3A"/>
    <w:rsid w:val="009937B3"/>
    <w:rsid w:val="009955B0"/>
    <w:rsid w:val="00995695"/>
    <w:rsid w:val="009A4041"/>
    <w:rsid w:val="009A690B"/>
    <w:rsid w:val="009B0325"/>
    <w:rsid w:val="009B14E7"/>
    <w:rsid w:val="009B33C1"/>
    <w:rsid w:val="009B6F32"/>
    <w:rsid w:val="009C0781"/>
    <w:rsid w:val="009C28FB"/>
    <w:rsid w:val="009C52EF"/>
    <w:rsid w:val="009D1F00"/>
    <w:rsid w:val="009D6D5A"/>
    <w:rsid w:val="009E0E96"/>
    <w:rsid w:val="009E431C"/>
    <w:rsid w:val="009E51DF"/>
    <w:rsid w:val="009E58A7"/>
    <w:rsid w:val="009F2770"/>
    <w:rsid w:val="009F2A1A"/>
    <w:rsid w:val="00A00115"/>
    <w:rsid w:val="00A02788"/>
    <w:rsid w:val="00A02B27"/>
    <w:rsid w:val="00A038ED"/>
    <w:rsid w:val="00A05759"/>
    <w:rsid w:val="00A15D19"/>
    <w:rsid w:val="00A212B7"/>
    <w:rsid w:val="00A22FB6"/>
    <w:rsid w:val="00A26C25"/>
    <w:rsid w:val="00A3191A"/>
    <w:rsid w:val="00A3725E"/>
    <w:rsid w:val="00A447C9"/>
    <w:rsid w:val="00A45612"/>
    <w:rsid w:val="00A47DEC"/>
    <w:rsid w:val="00A523CB"/>
    <w:rsid w:val="00A64272"/>
    <w:rsid w:val="00A72926"/>
    <w:rsid w:val="00A7419A"/>
    <w:rsid w:val="00A90182"/>
    <w:rsid w:val="00A9511E"/>
    <w:rsid w:val="00AA020A"/>
    <w:rsid w:val="00AA0B68"/>
    <w:rsid w:val="00AA27F9"/>
    <w:rsid w:val="00AA4D53"/>
    <w:rsid w:val="00AA5B12"/>
    <w:rsid w:val="00AB2ACB"/>
    <w:rsid w:val="00AB3FE5"/>
    <w:rsid w:val="00AB4D17"/>
    <w:rsid w:val="00AB6162"/>
    <w:rsid w:val="00AC170B"/>
    <w:rsid w:val="00AC48BD"/>
    <w:rsid w:val="00AC6D5A"/>
    <w:rsid w:val="00AE08FC"/>
    <w:rsid w:val="00AE3172"/>
    <w:rsid w:val="00AE5595"/>
    <w:rsid w:val="00AF3911"/>
    <w:rsid w:val="00AF3DD6"/>
    <w:rsid w:val="00AF7E9A"/>
    <w:rsid w:val="00B00613"/>
    <w:rsid w:val="00B014F0"/>
    <w:rsid w:val="00B14F0C"/>
    <w:rsid w:val="00B15E0D"/>
    <w:rsid w:val="00B22C3C"/>
    <w:rsid w:val="00B24FEC"/>
    <w:rsid w:val="00B26655"/>
    <w:rsid w:val="00B26C1C"/>
    <w:rsid w:val="00B3681C"/>
    <w:rsid w:val="00B36C2A"/>
    <w:rsid w:val="00B40829"/>
    <w:rsid w:val="00B41C14"/>
    <w:rsid w:val="00B43410"/>
    <w:rsid w:val="00B458BB"/>
    <w:rsid w:val="00B53AAE"/>
    <w:rsid w:val="00B54B5F"/>
    <w:rsid w:val="00B557A1"/>
    <w:rsid w:val="00B64D4D"/>
    <w:rsid w:val="00B67A0A"/>
    <w:rsid w:val="00B743EA"/>
    <w:rsid w:val="00B85A76"/>
    <w:rsid w:val="00B861C4"/>
    <w:rsid w:val="00B872E4"/>
    <w:rsid w:val="00B90E14"/>
    <w:rsid w:val="00B917EC"/>
    <w:rsid w:val="00B93114"/>
    <w:rsid w:val="00B954B3"/>
    <w:rsid w:val="00B96276"/>
    <w:rsid w:val="00B964A2"/>
    <w:rsid w:val="00BA3D85"/>
    <w:rsid w:val="00BA58C7"/>
    <w:rsid w:val="00BA6916"/>
    <w:rsid w:val="00BB3E72"/>
    <w:rsid w:val="00BC734A"/>
    <w:rsid w:val="00BC7846"/>
    <w:rsid w:val="00BD100E"/>
    <w:rsid w:val="00BD4FEB"/>
    <w:rsid w:val="00BD778E"/>
    <w:rsid w:val="00BE0C82"/>
    <w:rsid w:val="00BE40C3"/>
    <w:rsid w:val="00BF6957"/>
    <w:rsid w:val="00C000C8"/>
    <w:rsid w:val="00C037DC"/>
    <w:rsid w:val="00C03F88"/>
    <w:rsid w:val="00C10519"/>
    <w:rsid w:val="00C22D0D"/>
    <w:rsid w:val="00C37D3D"/>
    <w:rsid w:val="00C4196A"/>
    <w:rsid w:val="00C43397"/>
    <w:rsid w:val="00C529E7"/>
    <w:rsid w:val="00C56F55"/>
    <w:rsid w:val="00C619C1"/>
    <w:rsid w:val="00C66D8E"/>
    <w:rsid w:val="00C73FFE"/>
    <w:rsid w:val="00C77C9D"/>
    <w:rsid w:val="00C80435"/>
    <w:rsid w:val="00C808EE"/>
    <w:rsid w:val="00C82946"/>
    <w:rsid w:val="00C86CD9"/>
    <w:rsid w:val="00C9703D"/>
    <w:rsid w:val="00C978BA"/>
    <w:rsid w:val="00CA1006"/>
    <w:rsid w:val="00CA70B5"/>
    <w:rsid w:val="00CA7470"/>
    <w:rsid w:val="00CB53E6"/>
    <w:rsid w:val="00CB7402"/>
    <w:rsid w:val="00CB7F7D"/>
    <w:rsid w:val="00CC1E3B"/>
    <w:rsid w:val="00CC4D68"/>
    <w:rsid w:val="00CD6F51"/>
    <w:rsid w:val="00CD76A3"/>
    <w:rsid w:val="00CE07F2"/>
    <w:rsid w:val="00CE579D"/>
    <w:rsid w:val="00CF0AE9"/>
    <w:rsid w:val="00CF0B2A"/>
    <w:rsid w:val="00CF1677"/>
    <w:rsid w:val="00CF3DA5"/>
    <w:rsid w:val="00CF49E3"/>
    <w:rsid w:val="00CF538E"/>
    <w:rsid w:val="00CF6D3D"/>
    <w:rsid w:val="00CF734B"/>
    <w:rsid w:val="00CF7F90"/>
    <w:rsid w:val="00D01201"/>
    <w:rsid w:val="00D01AF3"/>
    <w:rsid w:val="00D069AD"/>
    <w:rsid w:val="00D105B0"/>
    <w:rsid w:val="00D11665"/>
    <w:rsid w:val="00D122D9"/>
    <w:rsid w:val="00D15ADF"/>
    <w:rsid w:val="00D15CEC"/>
    <w:rsid w:val="00D16EC8"/>
    <w:rsid w:val="00D2519C"/>
    <w:rsid w:val="00D36E37"/>
    <w:rsid w:val="00D41761"/>
    <w:rsid w:val="00D41D7F"/>
    <w:rsid w:val="00D47804"/>
    <w:rsid w:val="00D505D0"/>
    <w:rsid w:val="00D57BD7"/>
    <w:rsid w:val="00D63EB1"/>
    <w:rsid w:val="00D64E71"/>
    <w:rsid w:val="00D655ED"/>
    <w:rsid w:val="00D65C58"/>
    <w:rsid w:val="00D66CB1"/>
    <w:rsid w:val="00D730F3"/>
    <w:rsid w:val="00D753FA"/>
    <w:rsid w:val="00D77C46"/>
    <w:rsid w:val="00D80820"/>
    <w:rsid w:val="00D847E3"/>
    <w:rsid w:val="00D962DD"/>
    <w:rsid w:val="00D96D46"/>
    <w:rsid w:val="00DA0765"/>
    <w:rsid w:val="00DA1364"/>
    <w:rsid w:val="00DA223A"/>
    <w:rsid w:val="00DB05BA"/>
    <w:rsid w:val="00DB0D23"/>
    <w:rsid w:val="00DB1E22"/>
    <w:rsid w:val="00DB3C55"/>
    <w:rsid w:val="00DB5166"/>
    <w:rsid w:val="00DC4620"/>
    <w:rsid w:val="00DC5E5D"/>
    <w:rsid w:val="00DC5FBA"/>
    <w:rsid w:val="00DC7D4E"/>
    <w:rsid w:val="00DD1348"/>
    <w:rsid w:val="00DD2B82"/>
    <w:rsid w:val="00DD2BB4"/>
    <w:rsid w:val="00DD5ABF"/>
    <w:rsid w:val="00DE3193"/>
    <w:rsid w:val="00DF0110"/>
    <w:rsid w:val="00DF1393"/>
    <w:rsid w:val="00DF2D3B"/>
    <w:rsid w:val="00DF3DC5"/>
    <w:rsid w:val="00DF569D"/>
    <w:rsid w:val="00DF5724"/>
    <w:rsid w:val="00DF6900"/>
    <w:rsid w:val="00E0040D"/>
    <w:rsid w:val="00E01880"/>
    <w:rsid w:val="00E03F32"/>
    <w:rsid w:val="00E06317"/>
    <w:rsid w:val="00E11152"/>
    <w:rsid w:val="00E124A8"/>
    <w:rsid w:val="00E14E4F"/>
    <w:rsid w:val="00E16215"/>
    <w:rsid w:val="00E2325A"/>
    <w:rsid w:val="00E23846"/>
    <w:rsid w:val="00E23C4E"/>
    <w:rsid w:val="00E35FAA"/>
    <w:rsid w:val="00E37177"/>
    <w:rsid w:val="00E422E7"/>
    <w:rsid w:val="00E44334"/>
    <w:rsid w:val="00E46C13"/>
    <w:rsid w:val="00E50869"/>
    <w:rsid w:val="00E618C4"/>
    <w:rsid w:val="00E61F6F"/>
    <w:rsid w:val="00E626B3"/>
    <w:rsid w:val="00E62F73"/>
    <w:rsid w:val="00E64773"/>
    <w:rsid w:val="00E650C7"/>
    <w:rsid w:val="00E72D06"/>
    <w:rsid w:val="00E7689F"/>
    <w:rsid w:val="00E81B7F"/>
    <w:rsid w:val="00E9157C"/>
    <w:rsid w:val="00EB2DE9"/>
    <w:rsid w:val="00EB3312"/>
    <w:rsid w:val="00EC4B48"/>
    <w:rsid w:val="00EC543F"/>
    <w:rsid w:val="00EC758B"/>
    <w:rsid w:val="00EE05AD"/>
    <w:rsid w:val="00EE31AE"/>
    <w:rsid w:val="00EE4B1A"/>
    <w:rsid w:val="00EE6ECF"/>
    <w:rsid w:val="00EF0CB6"/>
    <w:rsid w:val="00EF18CA"/>
    <w:rsid w:val="00F0219B"/>
    <w:rsid w:val="00F04A5E"/>
    <w:rsid w:val="00F06652"/>
    <w:rsid w:val="00F11DE9"/>
    <w:rsid w:val="00F12F01"/>
    <w:rsid w:val="00F17B75"/>
    <w:rsid w:val="00F20B4B"/>
    <w:rsid w:val="00F22132"/>
    <w:rsid w:val="00F26324"/>
    <w:rsid w:val="00F27A04"/>
    <w:rsid w:val="00F33855"/>
    <w:rsid w:val="00F436C2"/>
    <w:rsid w:val="00F45FFD"/>
    <w:rsid w:val="00F502ED"/>
    <w:rsid w:val="00F506D1"/>
    <w:rsid w:val="00F54651"/>
    <w:rsid w:val="00F54D77"/>
    <w:rsid w:val="00F55819"/>
    <w:rsid w:val="00F57100"/>
    <w:rsid w:val="00F61BC6"/>
    <w:rsid w:val="00F6545C"/>
    <w:rsid w:val="00F70274"/>
    <w:rsid w:val="00F70B90"/>
    <w:rsid w:val="00F7263A"/>
    <w:rsid w:val="00F82865"/>
    <w:rsid w:val="00F840A7"/>
    <w:rsid w:val="00F849CB"/>
    <w:rsid w:val="00F86F2E"/>
    <w:rsid w:val="00F87A0E"/>
    <w:rsid w:val="00F92345"/>
    <w:rsid w:val="00F9386F"/>
    <w:rsid w:val="00F96ECF"/>
    <w:rsid w:val="00F97101"/>
    <w:rsid w:val="00FA54CD"/>
    <w:rsid w:val="00FA58A9"/>
    <w:rsid w:val="00FA7719"/>
    <w:rsid w:val="00FB3F55"/>
    <w:rsid w:val="00FB479D"/>
    <w:rsid w:val="00FC2681"/>
    <w:rsid w:val="00FC35D1"/>
    <w:rsid w:val="00FC3B5B"/>
    <w:rsid w:val="00FC630A"/>
    <w:rsid w:val="00FD02DF"/>
    <w:rsid w:val="00FD0CA1"/>
    <w:rsid w:val="00FD6BC1"/>
    <w:rsid w:val="00FE23F3"/>
    <w:rsid w:val="00FE5FD6"/>
    <w:rsid w:val="00FE6293"/>
    <w:rsid w:val="00FF23B9"/>
    <w:rsid w:val="00FF2596"/>
    <w:rsid w:val="00FF4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  <o:rules v:ext="edit">
        <o:r id="V:Rule3" type="connector" idref="#_x0000_s1037"/>
        <o:r id="V:Rule4" type="connector" idref="#_x0000_s1038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4E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14E4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14E4F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14E4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E14E4F"/>
    <w:pPr>
      <w:keepNext/>
      <w:jc w:val="right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E14E4F"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14E4F"/>
    <w:pPr>
      <w:keepNext/>
      <w:jc w:val="right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rsid w:val="00E14E4F"/>
    <w:pPr>
      <w:keepNext/>
      <w:spacing w:before="40" w:after="40"/>
      <w:outlineLvl w:val="6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rsid w:val="00E14E4F"/>
    <w:pPr>
      <w:keepNext/>
      <w:tabs>
        <w:tab w:val="num" w:pos="1584"/>
      </w:tabs>
      <w:spacing w:before="180"/>
      <w:ind w:left="1584" w:hanging="1584"/>
      <w:jc w:val="center"/>
      <w:outlineLvl w:val="8"/>
    </w:pPr>
    <w:rPr>
      <w:rFonts w:ascii=".VnTimeH" w:hAnsi=".VnTimeH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14E4F"/>
    <w:pPr>
      <w:jc w:val="both"/>
    </w:pPr>
    <w:rPr>
      <w:sz w:val="26"/>
    </w:rPr>
  </w:style>
  <w:style w:type="paragraph" w:styleId="Header">
    <w:name w:val="header"/>
    <w:basedOn w:val="Normal"/>
    <w:rsid w:val="00E14E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4E4F"/>
    <w:pPr>
      <w:tabs>
        <w:tab w:val="center" w:pos="4320"/>
        <w:tab w:val="right" w:pos="8640"/>
      </w:tabs>
    </w:pPr>
  </w:style>
  <w:style w:type="paragraph" w:customStyle="1" w:styleId="VnBodoniH">
    <w:name w:val=".VnBodoniH"/>
    <w:basedOn w:val="Heading3"/>
    <w:rsid w:val="00E14E4F"/>
    <w:pPr>
      <w:keepNext w:val="0"/>
      <w:tabs>
        <w:tab w:val="num" w:pos="1288"/>
      </w:tabs>
      <w:ind w:left="1288" w:hanging="720"/>
      <w:jc w:val="left"/>
    </w:pPr>
    <w:rPr>
      <w:rFonts w:ascii=".VnBodoniH" w:hAnsi=".VnBodoniH"/>
      <w:bCs w:val="0"/>
      <w:snapToGrid w:val="0"/>
      <w:color w:val="000000"/>
      <w:sz w:val="24"/>
    </w:rPr>
  </w:style>
  <w:style w:type="paragraph" w:styleId="List">
    <w:name w:val="List"/>
    <w:basedOn w:val="Normal"/>
    <w:rsid w:val="00E14E4F"/>
    <w:pPr>
      <w:tabs>
        <w:tab w:val="num" w:pos="3096"/>
      </w:tabs>
      <w:spacing w:before="60" w:after="60"/>
      <w:ind w:left="3096" w:hanging="360"/>
      <w:jc w:val="both"/>
    </w:pPr>
    <w:rPr>
      <w:rFonts w:ascii=".VnBook-Antiqua" w:hAnsi=".VnBook-Antiqua"/>
      <w:szCs w:val="20"/>
    </w:rPr>
  </w:style>
  <w:style w:type="paragraph" w:customStyle="1" w:styleId="xl24">
    <w:name w:val="xl24"/>
    <w:basedOn w:val="Normal"/>
    <w:rsid w:val="00E14E4F"/>
    <w:pPr>
      <w:spacing w:before="100" w:beforeAutospacing="1" w:after="100" w:afterAutospacing="1"/>
      <w:jc w:val="right"/>
      <w:textAlignment w:val="top"/>
    </w:pPr>
    <w:rPr>
      <w:rFonts w:eastAsia="Arial Unicode MS"/>
    </w:rPr>
  </w:style>
  <w:style w:type="paragraph" w:customStyle="1" w:styleId="xl25">
    <w:name w:val="xl25"/>
    <w:basedOn w:val="Normal"/>
    <w:rsid w:val="00E14E4F"/>
    <w:pPr>
      <w:spacing w:before="100" w:beforeAutospacing="1" w:after="100" w:afterAutospacing="1"/>
    </w:pPr>
    <w:rPr>
      <w:rFonts w:eastAsia="Arial Unicode MS"/>
      <w:b/>
      <w:bCs/>
      <w:sz w:val="28"/>
      <w:szCs w:val="28"/>
    </w:rPr>
  </w:style>
  <w:style w:type="paragraph" w:customStyle="1" w:styleId="xl26">
    <w:name w:val="xl26"/>
    <w:basedOn w:val="Normal"/>
    <w:rsid w:val="00E14E4F"/>
    <w:pPr>
      <w:spacing w:before="100" w:beforeAutospacing="1" w:after="100" w:afterAutospacing="1"/>
    </w:pPr>
    <w:rPr>
      <w:rFonts w:eastAsia="Arial Unicode MS"/>
      <w:b/>
      <w:bCs/>
      <w:sz w:val="22"/>
      <w:szCs w:val="22"/>
    </w:rPr>
  </w:style>
  <w:style w:type="paragraph" w:customStyle="1" w:styleId="xl27">
    <w:name w:val="xl27"/>
    <w:basedOn w:val="Normal"/>
    <w:rsid w:val="00E14E4F"/>
    <w:pPr>
      <w:spacing w:before="100" w:beforeAutospacing="1" w:after="100" w:afterAutospacing="1"/>
    </w:pPr>
    <w:rPr>
      <w:rFonts w:eastAsia="Arial Unicode MS"/>
      <w:b/>
      <w:bCs/>
      <w:sz w:val="22"/>
      <w:szCs w:val="22"/>
    </w:rPr>
  </w:style>
  <w:style w:type="paragraph" w:customStyle="1" w:styleId="xl28">
    <w:name w:val="xl28"/>
    <w:basedOn w:val="Normal"/>
    <w:rsid w:val="00E14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9">
    <w:name w:val="xl29"/>
    <w:basedOn w:val="Normal"/>
    <w:rsid w:val="00E14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30">
    <w:name w:val="xl30"/>
    <w:basedOn w:val="Normal"/>
    <w:rsid w:val="00E14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1">
    <w:name w:val="xl31"/>
    <w:basedOn w:val="Normal"/>
    <w:rsid w:val="00E14E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2">
    <w:name w:val="xl32"/>
    <w:basedOn w:val="Normal"/>
    <w:rsid w:val="00E14E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3">
    <w:name w:val="xl33"/>
    <w:basedOn w:val="Normal"/>
    <w:rsid w:val="00E14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4">
    <w:name w:val="xl34"/>
    <w:basedOn w:val="Normal"/>
    <w:rsid w:val="00E14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5">
    <w:name w:val="xl35"/>
    <w:basedOn w:val="Normal"/>
    <w:rsid w:val="00E14E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6">
    <w:name w:val="xl36"/>
    <w:basedOn w:val="Normal"/>
    <w:rsid w:val="00E14E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7">
    <w:name w:val="xl37"/>
    <w:basedOn w:val="Normal"/>
    <w:rsid w:val="00E14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8">
    <w:name w:val="xl38"/>
    <w:basedOn w:val="Normal"/>
    <w:rsid w:val="00E14E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9">
    <w:name w:val="xl39"/>
    <w:basedOn w:val="Normal"/>
    <w:rsid w:val="00E14E4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40">
    <w:name w:val="xl40"/>
    <w:basedOn w:val="Normal"/>
    <w:rsid w:val="00E14E4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41">
    <w:name w:val="xl41"/>
    <w:basedOn w:val="Normal"/>
    <w:rsid w:val="00E14E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42">
    <w:name w:val="xl42"/>
    <w:basedOn w:val="Normal"/>
    <w:rsid w:val="00E14E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43">
    <w:name w:val="xl43"/>
    <w:basedOn w:val="Normal"/>
    <w:rsid w:val="00E14E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44">
    <w:name w:val="xl44"/>
    <w:basedOn w:val="Normal"/>
    <w:rsid w:val="00E14E4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45">
    <w:name w:val="xl45"/>
    <w:basedOn w:val="Normal"/>
    <w:rsid w:val="00E14E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46">
    <w:name w:val="xl46"/>
    <w:basedOn w:val="Normal"/>
    <w:rsid w:val="00E14E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47">
    <w:name w:val="xl47"/>
    <w:basedOn w:val="Normal"/>
    <w:rsid w:val="00E14E4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48">
    <w:name w:val="xl48"/>
    <w:basedOn w:val="Normal"/>
    <w:rsid w:val="00E14E4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49">
    <w:name w:val="xl49"/>
    <w:basedOn w:val="Normal"/>
    <w:rsid w:val="00E14E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50">
    <w:name w:val="xl50"/>
    <w:basedOn w:val="Normal"/>
    <w:rsid w:val="00E14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51">
    <w:name w:val="xl51"/>
    <w:basedOn w:val="Normal"/>
    <w:rsid w:val="00E14E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52">
    <w:name w:val="xl52"/>
    <w:basedOn w:val="Normal"/>
    <w:rsid w:val="00E14E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53">
    <w:name w:val="xl53"/>
    <w:basedOn w:val="Normal"/>
    <w:rsid w:val="00E14E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54">
    <w:name w:val="xl54"/>
    <w:basedOn w:val="Normal"/>
    <w:rsid w:val="00E14E4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55">
    <w:name w:val="xl55"/>
    <w:basedOn w:val="Normal"/>
    <w:rsid w:val="00E14E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styleId="BodyTextIndent">
    <w:name w:val="Body Text Indent"/>
    <w:basedOn w:val="Normal"/>
    <w:rsid w:val="00E14E4F"/>
    <w:pPr>
      <w:spacing w:before="120"/>
      <w:ind w:firstLine="567"/>
      <w:jc w:val="both"/>
    </w:pPr>
    <w:rPr>
      <w:sz w:val="26"/>
    </w:rPr>
  </w:style>
  <w:style w:type="paragraph" w:styleId="BodyText3">
    <w:name w:val="Body Text 3"/>
    <w:basedOn w:val="Normal"/>
    <w:rsid w:val="00E14E4F"/>
    <w:pPr>
      <w:keepNext/>
      <w:spacing w:before="120" w:after="60" w:line="400" w:lineRule="exact"/>
      <w:ind w:left="289"/>
      <w:jc w:val="both"/>
    </w:pPr>
    <w:rPr>
      <w:rFonts w:ascii=".VnArial" w:hAnsi=".VnArial"/>
      <w:sz w:val="25"/>
      <w:szCs w:val="22"/>
    </w:rPr>
  </w:style>
  <w:style w:type="character" w:styleId="PageNumber">
    <w:name w:val="page number"/>
    <w:basedOn w:val="DefaultParagraphFont"/>
    <w:rsid w:val="00E14E4F"/>
  </w:style>
  <w:style w:type="paragraph" w:styleId="BodyTextIndent2">
    <w:name w:val="Body Text Indent 2"/>
    <w:basedOn w:val="Normal"/>
    <w:rsid w:val="00E14E4F"/>
    <w:pPr>
      <w:keepNext/>
      <w:keepLines/>
      <w:snapToGrid w:val="0"/>
      <w:spacing w:before="60"/>
      <w:ind w:left="1620"/>
      <w:jc w:val="both"/>
    </w:pPr>
    <w:rPr>
      <w:spacing w:val="-4"/>
      <w:sz w:val="21"/>
      <w:szCs w:val="22"/>
    </w:rPr>
  </w:style>
  <w:style w:type="paragraph" w:styleId="BodyTextIndent3">
    <w:name w:val="Body Text Indent 3"/>
    <w:basedOn w:val="Normal"/>
    <w:rsid w:val="00E14E4F"/>
    <w:pPr>
      <w:keepNext/>
      <w:keepLines/>
      <w:spacing w:before="120"/>
      <w:ind w:left="1980"/>
      <w:jc w:val="both"/>
    </w:pPr>
    <w:rPr>
      <w:b/>
      <w:bCs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E07F2"/>
    <w:rPr>
      <w:b/>
      <w:bCs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32370B"/>
    <w:pPr>
      <w:ind w:left="720"/>
      <w:contextualSpacing/>
    </w:pPr>
    <w:rPr>
      <w:rFonts w:ascii=".VnTime" w:hAnsi=".VnTime"/>
      <w:sz w:val="28"/>
      <w:szCs w:val="28"/>
    </w:rPr>
  </w:style>
  <w:style w:type="character" w:customStyle="1" w:styleId="BodyTextChar">
    <w:name w:val="Body Text Char"/>
    <w:basedOn w:val="DefaultParagraphFont"/>
    <w:link w:val="BodyText"/>
    <w:locked/>
    <w:rsid w:val="00345FAA"/>
    <w:rPr>
      <w:sz w:val="26"/>
      <w:szCs w:val="24"/>
    </w:rPr>
  </w:style>
  <w:style w:type="table" w:styleId="TableGrid">
    <w:name w:val="Table Grid"/>
    <w:basedOn w:val="TableNormal"/>
    <w:rsid w:val="00F571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cxfiUdoEgUSJmb/LLgWaQpvjKQ0=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tdU8d5UyascTLdwjEYFOzLHeFaZgQLd0Wi560LhoQPmlIVqVhA4aubMxiYXAFHUdoF29XQkC
    OSWzq5vj/WZDH+/Jtxy4RAhLFd5PO1bqAwM00Hidp7AZmHybY68MvSOR8VuyzfbiyH2SFXr1
    KB9tfZoVbE4b+V9igcWmWwcZCz4=
  </SignatureValue>
  <KeyInfo>
    <KeyValue>
      <RSAKeyValue>
        <Modulus>
            9PqrHs2nHG3T4WaZAh5SC0C6B/BdlpeTJnX/MinUduiDFXEgVl5O2vXpLAeVX+QG96+fNKig
            kv98g9sRbnL5NUUp5ATaBqfQMmSQQ0OkXqGjfFSEPDPr/dAxuwnuVO3EUgRvW8yDOB0JiXTd
            15K+/zegYIFpb4ioh+Z/duH8WRU=
          </Modulus>
        <Exponent>AQAB</Exponent>
      </RSAKeyValue>
    </KeyValue>
    <X509Data>
      <X509Certificate>
          MIIGDzCCA/egAwIBAgIQVAFN7Yrphgs539Or+WLUojANBgkqhkiG9w0BAQUFADBpMQswCQYD
          VQQGEwJWTjETMBEGA1UEChMKVk5QVCBHcm91cDEeMBwGA1UECxMVVk5QVC1DQSBUcnVzdCBO
          ZXR3b3JrMSUwIwYDVQQDExxWTlBUIENlcnRpZmljYXRpb24gQXV0aG9yaXR5MB4XDTEyMDYx
          ODA3NDkxOVoXDTE1MTIxOTA3NDkxOVowgcgxCzAJBgNVBAYTAlZOMRswGQYDVQQIDBJUUC4g
          SOG7kyBDaMOtIE1pbmgxEjAQBgNVBAcMCUfDsiBW4bqlcDE2MDQGA1UECgwtQ8OUTkcgVFkg
          Q+G7lCBQSOG6pk4gR+G6oENIIE5Hw5NJIEtJw4pOIEdJQU5HMRUwEwYDVQQLDAxIw6BuaCBD
          aMOtbmgxGTAXBgNVBAMMEEzDiiBRVUFORyBUVeG6pE4xHjAcBgoJkiaJk/IsZAEBDA5DTU5E
          OjAyMzk3MTkwNzCBnzANBgkqhkiG9w0BAQEFAAOBjQAwgYkCgYEA9PqrHs2nHG3T4WaZAh5S
          C0C6B/BdlpeTJnX/MinUduiDFXEgVl5O2vXpLAeVX+QG96+fNKigkv98g9sRbnL5NUUp5ATa
          BqfQMmSQQ0OkXqGjfFSEPDPr/dAxuwnuVO3EUgRvW8yDOB0JiXTd15K+/zegYIFpb4ioh+Z/
          duH8WRUCAwEAAaOCAdUwggHRMHAGCCsGAQUFBwEBBGQwYjAyBggrBgEFBQcwAoYmaHR0cDov
          L3B1Yi52bnB0LWNhLnZuL2NlcnRzL3ZucHRjYS5jZXIwLAYIKwYBBQUHMAGGIGh0dHA6Ly9v
          Y3NwLnZucHQtY2Eudm4vcmVzcG9uZGVyMB0GA1UdDgQWBBRo02PmqxwzgZuMFwDnh4cqStn3
          bDAMBgNVHRMBAf8EAjAAMB8GA1UdIwQYMBaAFAZpwNXVAooVjUZ96XziaApVrGqvMG0GA1Ud
          IARmMGQwYgYNKwYBBAGB7QMBAwEDAjBRMCgGCCsGAQUFBwICMBweGgBTAEkARAAtAFAAMQAu
          ADAALQA0ADIAbQBvMCUGCCsGAQUFBwIBFhlodHRwOi8vcHViLnZucHQtY2Eudm4vcnBhMDEG
          A1UdHwQqMCgwJqAkoCKGIGh0dHA6Ly9jcmwudm5wdC1jYS52bi92bnB0Y2EuY3JsMA4GA1Ud
          DwEB/wQEAwIE8DA0BgNVHSUELTArBggrBgEFBQcDAgYIKwYBBQUHAwQGCisGAQQBgjcKAwwG
          CSqGSIb3LwEBBTAnBgNVHREEIDAegRx0dXluZWxraWVuZ2lhbmdAeWFob28uY29tLnZuMA0G
          CSqGSIb3DQEBBQUAA4ICAQB1fy8NQXuvJLRsh2m3tq0vaF+9ZmTj/0NVpWX7Su+TKLM21GQJ
          SlpjNi1VXtMUNWyjiIoQQWCWhp77ZG/pV9epxd7ON9Qdo3E9NUNUGs84CkbqwEZ3+5TDFUap
          dyiMVk+NavEZYyDVESqNSabcTs3yDnGVwJZq3abjKzN2ip4IKVV7Ed+S+yNgiCrwlX+SDWH7
          XZTZYTQnocWueas0wXiO9REtF8trlwZzAnsWcAf9PLc+prUnZOk6fOEyt4RZqUq+kRiNoHNp
          ZoImAyM7glCy/fnG3mCaNDc7HTFngerMFUvzoTUL9tV4msmE3evboMxrdAI71hnn3zQe66KQ
          ZDdKZVToRqm16/8kc6juI8Mlgweu6EiADNU3KT8pFYAFa++UloQS66C/KmbFM++C7hn9k23O
          d57S1UM+ndBOVATRmOEj6DYIGvVhvLg/qiQuzAbGpzptovUmhz6haWa6AXexZf7ndR/Ixh3M
          M+v6h5DUPUL51GcfeL46oSAHP318IU+pUAxPGyOvO2qd2zWGehgYYV2M1sU4qJeWEb1xeJQs
          Cnx4/huARwtrEmsujSUHjLTAQoZENRBeA4wUbx4EVG/rdAmkAtep3k9CBnvjwCv3M+9e7+ND
          /J7QSrV1GlnlKYXKxARtJRNOnzFlmNvoC+094HisjQqEgZbKtKGkN9FXFg==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nxR4t+pXlO0z8y9gnGMOP8dDi1M=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vnDZmPRyWfXyq6ShpkvjuiFn3TY=</DigestValue>
      </Reference>
      <Reference URI="/word/document.xml?ContentType=application/vnd.openxmlformats-officedocument.wordprocessingml.document.main+xml">
        <DigestMethod Algorithm="http://www.w3.org/2000/09/xmldsig#sha1"/>
        <DigestValue>h8combSv8BtusjTeFPC4FQX1vbA=</DigestValue>
      </Reference>
      <Reference URI="/word/endnotes.xml?ContentType=application/vnd.openxmlformats-officedocument.wordprocessingml.endnotes+xml">
        <DigestMethod Algorithm="http://www.w3.org/2000/09/xmldsig#sha1"/>
        <DigestValue>e6yejnqYMloMTkoNUTcUtqfnnvE=</DigestValue>
      </Reference>
      <Reference URI="/word/fontTable.xml?ContentType=application/vnd.openxmlformats-officedocument.wordprocessingml.fontTable+xml">
        <DigestMethod Algorithm="http://www.w3.org/2000/09/xmldsig#sha1"/>
        <DigestValue>NwuX4hHjwlIDTDa6sAowIDg45wQ=</DigestValue>
      </Reference>
      <Reference URI="/word/footer1.xml?ContentType=application/vnd.openxmlformats-officedocument.wordprocessingml.footer+xml">
        <DigestMethod Algorithm="http://www.w3.org/2000/09/xmldsig#sha1"/>
        <DigestValue>WD83YQP0w/2Cj+U2saXDce8p6hE=</DigestValue>
      </Reference>
      <Reference URI="/word/footnotes.xml?ContentType=application/vnd.openxmlformats-officedocument.wordprocessingml.footnotes+xml">
        <DigestMethod Algorithm="http://www.w3.org/2000/09/xmldsig#sha1"/>
        <DigestValue>UlD7UcDr7RAXssL0Zbxro3sg4s8=</DigestValue>
      </Reference>
      <Reference URI="/word/media/image1.gif?ContentType=image/gif">
        <DigestMethod Algorithm="http://www.w3.org/2000/09/xmldsig#sha1"/>
        <DigestValue>gxr5m7ZKBGF+CkLqiYdW+eDgvMo=</DigestValue>
      </Reference>
      <Reference URI="/word/numbering.xml?ContentType=application/vnd.openxmlformats-officedocument.wordprocessingml.numbering+xml">
        <DigestMethod Algorithm="http://www.w3.org/2000/09/xmldsig#sha1"/>
        <DigestValue>hRkwmrr71CU+pOkFxFFamiiLKz4=</DigestValue>
      </Reference>
      <Reference URI="/word/settings.xml?ContentType=application/vnd.openxmlformats-officedocument.wordprocessingml.settings+xml">
        <DigestMethod Algorithm="http://www.w3.org/2000/09/xmldsig#sha1"/>
        <DigestValue>QqUNK2a6wlLGBOrPomYE5KLXVYQ=</DigestValue>
      </Reference>
      <Reference URI="/word/styles.xml?ContentType=application/vnd.openxmlformats-officedocument.wordprocessingml.styles+xml">
        <DigestMethod Algorithm="http://www.w3.org/2000/09/xmldsig#sha1"/>
        <DigestValue>14FCOCIc2HbnbrTOcLeKKjdst68=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ysWZDZ1r6bZtnr0x4v5SsLf1MfY=</DigestValue>
      </Reference>
    </Manifest>
    <SignatureProperties>
      <SignatureProperty Id="idSignatureTime" Target="#idPackageSignature">
        <mdssi:SignatureTime>
          <mdssi:Format>YYYY-MM-DDThh:mm:ssTZD</mdssi:Format>
          <mdssi:Value>2013-04-29T09:38:53Z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0F59C-FB20-46DA-8D72-1E41A1069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CP DƯỢC HẬU GIANG</vt:lpstr>
    </vt:vector>
  </TitlesOfParts>
  <Company>Duoc Hau Giang</Company>
  <LinksUpToDate>false</LinksUpToDate>
  <CharactersWithSpaces>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CP DƯỢC HẬU GIANG</dc:title>
  <dc:creator>AC_24 Vo Hoang Tam</dc:creator>
  <cp:lastModifiedBy>admin</cp:lastModifiedBy>
  <cp:revision>61</cp:revision>
  <cp:lastPrinted>2013-04-29T07:10:00Z</cp:lastPrinted>
  <dcterms:created xsi:type="dcterms:W3CDTF">2013-04-08T14:20:00Z</dcterms:created>
  <dcterms:modified xsi:type="dcterms:W3CDTF">2013-04-29T09:38:00Z</dcterms:modified>
</cp:coreProperties>
</file>